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5506E" w14:textId="14F2563D" w:rsidR="00F91201" w:rsidRDefault="005C58EE" w:rsidP="00F91201">
      <w:r>
        <w:rPr>
          <w:noProof/>
          <w:sz w:val="20"/>
          <w:lang w:eastAsia="en-GB"/>
        </w:rPr>
        <w:drawing>
          <wp:anchor distT="0" distB="0" distL="114300" distR="114300" simplePos="0" relativeHeight="251662336" behindDoc="0" locked="0" layoutInCell="1" allowOverlap="1" wp14:anchorId="0CFE4507" wp14:editId="49FC4736">
            <wp:simplePos x="0" y="0"/>
            <wp:positionH relativeFrom="page">
              <wp:posOffset>3980005</wp:posOffset>
            </wp:positionH>
            <wp:positionV relativeFrom="page">
              <wp:posOffset>266700</wp:posOffset>
            </wp:positionV>
            <wp:extent cx="3349161" cy="1689100"/>
            <wp:effectExtent l="0" t="0" r="381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urrey_Heartlands_CCG_Logo_A6_RGB_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6367" cy="1692734"/>
                    </a:xfrm>
                    <a:prstGeom prst="rect">
                      <a:avLst/>
                    </a:prstGeom>
                  </pic:spPr>
                </pic:pic>
              </a:graphicData>
            </a:graphic>
            <wp14:sizeRelH relativeFrom="page">
              <wp14:pctWidth>0</wp14:pctWidth>
            </wp14:sizeRelH>
            <wp14:sizeRelV relativeFrom="page">
              <wp14:pctHeight>0</wp14:pctHeight>
            </wp14:sizeRelV>
          </wp:anchor>
        </w:drawing>
      </w:r>
    </w:p>
    <w:p w14:paraId="52D8DC48" w14:textId="476BFDBF" w:rsidR="005C58EE" w:rsidRDefault="005C58EE" w:rsidP="00F91201"/>
    <w:p w14:paraId="419701F7" w14:textId="2321C680" w:rsidR="005C58EE" w:rsidRDefault="005C58EE" w:rsidP="00F91201"/>
    <w:p w14:paraId="1CAB6C9A" w14:textId="591400C2" w:rsidR="005C58EE" w:rsidRDefault="005C58EE" w:rsidP="00F91201"/>
    <w:p w14:paraId="340D8F2B" w14:textId="1FA4221B" w:rsidR="005C58EE" w:rsidRDefault="005C58EE" w:rsidP="00F91201"/>
    <w:p w14:paraId="76BD36F4" w14:textId="40DC9210" w:rsidR="0085717D" w:rsidRDefault="0085717D" w:rsidP="00F91201"/>
    <w:p w14:paraId="68DC4C32" w14:textId="77777777" w:rsidR="0085717D" w:rsidRDefault="0085717D" w:rsidP="00F91201"/>
    <w:p w14:paraId="5E55FF3D" w14:textId="21374D0C" w:rsidR="005C58EE" w:rsidRDefault="005C58EE" w:rsidP="00F91201"/>
    <w:p w14:paraId="086ECD2E" w14:textId="7E00464A" w:rsidR="005C58EE" w:rsidRDefault="005C58EE" w:rsidP="00F91201">
      <w:r>
        <w:rPr>
          <w:noProof/>
          <w:lang w:eastAsia="en-GB"/>
        </w:rPr>
        <mc:AlternateContent>
          <mc:Choice Requires="wps">
            <w:drawing>
              <wp:anchor distT="0" distB="0" distL="114300" distR="114300" simplePos="0" relativeHeight="251660288" behindDoc="0" locked="0" layoutInCell="1" allowOverlap="1" wp14:anchorId="69967141" wp14:editId="334913CC">
                <wp:simplePos x="0" y="0"/>
                <wp:positionH relativeFrom="margin">
                  <wp:posOffset>-508402</wp:posOffset>
                </wp:positionH>
                <wp:positionV relativeFrom="paragraph">
                  <wp:posOffset>113328</wp:posOffset>
                </wp:positionV>
                <wp:extent cx="6886575" cy="17240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1724025"/>
                        </a:xfrm>
                        <a:prstGeom prst="rect">
                          <a:avLst/>
                        </a:prstGeom>
                        <a:noFill/>
                        <a:ln w="9525">
                          <a:noFill/>
                          <a:miter lim="800000"/>
                          <a:headEnd/>
                          <a:tailEnd/>
                        </a:ln>
                      </wps:spPr>
                      <wps:txbx>
                        <w:txbxContent>
                          <w:p w14:paraId="48EC67A2" w14:textId="6F5B812D" w:rsidR="00794BC5" w:rsidRPr="005C58EE" w:rsidRDefault="00794BC5" w:rsidP="00F91201">
                            <w:pPr>
                              <w:spacing w:after="54"/>
                              <w:jc w:val="right"/>
                              <w:rPr>
                                <w:rFonts w:cs="Arial"/>
                                <w:color w:val="005EB8"/>
                                <w:sz w:val="72"/>
                                <w:szCs w:val="72"/>
                              </w:rPr>
                            </w:pPr>
                            <w:r w:rsidRPr="005C58EE">
                              <w:rPr>
                                <w:rFonts w:cs="Arial"/>
                                <w:color w:val="005EB8"/>
                                <w:sz w:val="72"/>
                                <w:szCs w:val="72"/>
                              </w:rPr>
                              <w:t>Controlled Drug Resource Pack</w:t>
                            </w:r>
                            <w:r>
                              <w:rPr>
                                <w:rFonts w:cs="Arial"/>
                                <w:color w:val="005EB8"/>
                                <w:sz w:val="72"/>
                                <w:szCs w:val="72"/>
                              </w:rPr>
                              <w:t xml:space="preserve"> for GP practices</w:t>
                            </w:r>
                            <w:r w:rsidRPr="005C58EE">
                              <w:rPr>
                                <w:rFonts w:cs="Arial"/>
                                <w:color w:val="005EB8"/>
                                <w:sz w:val="72"/>
                                <w:szCs w:val="72"/>
                              </w:rPr>
                              <w:t xml:space="preserve"> </w:t>
                            </w:r>
                          </w:p>
                          <w:p w14:paraId="30508C84" w14:textId="0EDE0A56" w:rsidR="00794BC5" w:rsidRPr="00AB524A" w:rsidRDefault="00794BC5" w:rsidP="00AB524A">
                            <w:pPr>
                              <w:spacing w:after="54"/>
                              <w:jc w:val="right"/>
                              <w:rPr>
                                <w:rFonts w:cs="Arial"/>
                              </w:rPr>
                            </w:pPr>
                            <w:r>
                              <w:rPr>
                                <w:rFonts w:cs="Arial"/>
                              </w:rPr>
                              <w:t>Version 7.1, December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967141" id="_x0000_t202" coordsize="21600,21600" o:spt="202" path="m,l,21600r21600,l21600,xe">
                <v:stroke joinstyle="miter"/>
                <v:path gradientshapeok="t" o:connecttype="rect"/>
              </v:shapetype>
              <v:shape id="Text Box 2" o:spid="_x0000_s1026" type="#_x0000_t202" style="position:absolute;margin-left:-40.05pt;margin-top:8.9pt;width:542.25pt;height:135.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" filled="f" stroked="f">
                <v:textbox>
                  <w:txbxContent>
                    <w:p w14:paraId="48EC67A2" w14:textId="6F5B812D" w:rsidR="00794BC5" w:rsidRPr="005C58EE" w:rsidRDefault="00794BC5" w:rsidP="00F91201">
                      <w:pPr>
                        <w:spacing w:after="54"/>
                        <w:jc w:val="right"/>
                        <w:rPr>
                          <w:rFonts w:cs="Arial"/>
                          <w:color w:val="005EB8"/>
                          <w:sz w:val="72"/>
                          <w:szCs w:val="72"/>
                        </w:rPr>
                      </w:pPr>
                      <w:r w:rsidRPr="005C58EE">
                        <w:rPr>
                          <w:rFonts w:cs="Arial"/>
                          <w:color w:val="005EB8"/>
                          <w:sz w:val="72"/>
                          <w:szCs w:val="72"/>
                        </w:rPr>
                        <w:t>Controlled Drug Resource Pack</w:t>
                      </w:r>
                      <w:r>
                        <w:rPr>
                          <w:rFonts w:cs="Arial"/>
                          <w:color w:val="005EB8"/>
                          <w:sz w:val="72"/>
                          <w:szCs w:val="72"/>
                        </w:rPr>
                        <w:t xml:space="preserve"> for GP practices</w:t>
                      </w:r>
                      <w:r w:rsidRPr="005C58EE">
                        <w:rPr>
                          <w:rFonts w:cs="Arial"/>
                          <w:color w:val="005EB8"/>
                          <w:sz w:val="72"/>
                          <w:szCs w:val="72"/>
                        </w:rPr>
                        <w:t xml:space="preserve"> </w:t>
                      </w:r>
                    </w:p>
                    <w:p w14:paraId="30508C84" w14:textId="0EDE0A56" w:rsidR="00794BC5" w:rsidRPr="00AB524A" w:rsidRDefault="00794BC5" w:rsidP="00AB524A">
                      <w:pPr>
                        <w:spacing w:after="54"/>
                        <w:jc w:val="right"/>
                        <w:rPr>
                          <w:rFonts w:cs="Arial"/>
                        </w:rPr>
                      </w:pPr>
                      <w:r>
                        <w:rPr>
                          <w:rFonts w:cs="Arial"/>
                        </w:rPr>
                        <w:t>Version 7.1, December 2020</w:t>
                      </w:r>
                    </w:p>
                  </w:txbxContent>
                </v:textbox>
                <w10:wrap anchorx="margin"/>
              </v:shape>
            </w:pict>
          </mc:Fallback>
        </mc:AlternateContent>
      </w:r>
    </w:p>
    <w:p w14:paraId="3A0E851E" w14:textId="6CBB6A77" w:rsidR="005C58EE" w:rsidRDefault="005C58EE" w:rsidP="00F91201"/>
    <w:p w14:paraId="0B4BB2C7" w14:textId="7216293F" w:rsidR="005C58EE" w:rsidRDefault="005C58EE" w:rsidP="00F91201"/>
    <w:p w14:paraId="5739557D" w14:textId="4D918323" w:rsidR="005C58EE" w:rsidRDefault="005C58EE" w:rsidP="00F91201"/>
    <w:p w14:paraId="6260B0AD" w14:textId="3266CA52" w:rsidR="005C58EE" w:rsidRDefault="005C58EE" w:rsidP="00F91201"/>
    <w:p w14:paraId="2C6C6DBA" w14:textId="56BA4C6A" w:rsidR="005C58EE" w:rsidRDefault="005C58EE" w:rsidP="00F91201"/>
    <w:p w14:paraId="4412622A" w14:textId="104CAF11" w:rsidR="005C58EE" w:rsidRDefault="005C58EE" w:rsidP="00F91201"/>
    <w:p w14:paraId="68E4CF6D" w14:textId="1589543A" w:rsidR="005C58EE" w:rsidRDefault="005C58EE" w:rsidP="00F91201"/>
    <w:p w14:paraId="5070E3C0" w14:textId="77777777" w:rsidR="0085717D" w:rsidRDefault="0085717D" w:rsidP="00F91201">
      <w:bookmarkStart w:id="0" w:name="_GoBack"/>
      <w:bookmarkEnd w:id="0"/>
    </w:p>
    <w:p w14:paraId="07414D2D" w14:textId="31DF0DEB" w:rsidR="005C58EE" w:rsidRDefault="0085717D" w:rsidP="00F91201">
      <w:r>
        <w:rPr>
          <w:noProof/>
          <w:lang w:eastAsia="en-GB"/>
        </w:rPr>
        <w:drawing>
          <wp:inline distT="0" distB="0" distL="0" distR="0" wp14:anchorId="0347B820" wp14:editId="0DEF9DBF">
            <wp:extent cx="2407534" cy="170805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0959" cy="1724672"/>
                    </a:xfrm>
                    <a:prstGeom prst="rect">
                      <a:avLst/>
                    </a:prstGeom>
                    <a:noFill/>
                  </pic:spPr>
                </pic:pic>
              </a:graphicData>
            </a:graphic>
          </wp:inline>
        </w:drawing>
      </w:r>
    </w:p>
    <w:p w14:paraId="552A4DE3" w14:textId="68C9CAC9" w:rsidR="005C58EE" w:rsidRDefault="0085717D" w:rsidP="0085717D">
      <w:pPr>
        <w:jc w:val="right"/>
      </w:pPr>
      <w:r>
        <w:rPr>
          <w:noProof/>
          <w:lang w:eastAsia="en-GB"/>
        </w:rPr>
        <w:drawing>
          <wp:inline distT="0" distB="0" distL="0" distR="0" wp14:anchorId="207578C2" wp14:editId="4C561DDC">
            <wp:extent cx="1928695" cy="20004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cine-296966_64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7313" cy="2030175"/>
                    </a:xfrm>
                    <a:prstGeom prst="rect">
                      <a:avLst/>
                    </a:prstGeom>
                  </pic:spPr>
                </pic:pic>
              </a:graphicData>
            </a:graphic>
          </wp:inline>
        </w:drawing>
      </w:r>
    </w:p>
    <w:p w14:paraId="70645F48" w14:textId="6474EC6F" w:rsidR="0085717D" w:rsidRDefault="0085717D" w:rsidP="00F91201"/>
    <w:p w14:paraId="749F559B" w14:textId="77777777" w:rsidR="0085717D" w:rsidRDefault="0085717D" w:rsidP="00F91201"/>
    <w:bookmarkStart w:id="1" w:name="_Toc57824977" w:displacedByCustomXml="next"/>
    <w:sdt>
      <w:sdtPr>
        <w:rPr>
          <w:rFonts w:asciiTheme="minorHAnsi" w:eastAsiaTheme="minorHAnsi" w:hAnsiTheme="minorHAnsi" w:cstheme="minorBidi"/>
          <w:b w:val="0"/>
          <w:bCs w:val="0"/>
          <w:color w:val="auto"/>
          <w:sz w:val="22"/>
          <w:szCs w:val="22"/>
        </w:rPr>
        <w:id w:val="-429044710"/>
        <w:docPartObj>
          <w:docPartGallery w:val="Table of Contents"/>
          <w:docPartUnique/>
        </w:docPartObj>
      </w:sdtPr>
      <w:sdtEndPr>
        <w:rPr>
          <w:rFonts w:ascii="Arial" w:hAnsi="Arial"/>
          <w:noProof/>
          <w:sz w:val="24"/>
        </w:rPr>
      </w:sdtEndPr>
      <w:sdtContent>
        <w:p w14:paraId="46A77C40" w14:textId="18372363" w:rsidR="00044960" w:rsidRPr="00863E3E" w:rsidRDefault="00044960" w:rsidP="003C7043">
          <w:pPr>
            <w:pStyle w:val="Heading1"/>
            <w:numPr>
              <w:ilvl w:val="0"/>
              <w:numId w:val="0"/>
            </w:numPr>
          </w:pPr>
          <w:r w:rsidRPr="00863E3E">
            <w:t>Table of Contents</w:t>
          </w:r>
          <w:bookmarkEnd w:id="1"/>
        </w:p>
        <w:p w14:paraId="43A3818D" w14:textId="44283947" w:rsidR="00794BC5" w:rsidRPr="00794BC5" w:rsidRDefault="00044960">
          <w:pPr>
            <w:pStyle w:val="TOC1"/>
            <w:rPr>
              <w:rFonts w:asciiTheme="minorHAnsi" w:eastAsiaTheme="minorEastAsia" w:hAnsiTheme="minorHAnsi" w:cstheme="minorBidi"/>
              <w:sz w:val="22"/>
              <w:lang w:eastAsia="en-GB"/>
            </w:rPr>
          </w:pPr>
          <w:r w:rsidRPr="00863E3E">
            <w:fldChar w:fldCharType="begin"/>
          </w:r>
          <w:r w:rsidRPr="00863E3E">
            <w:instrText xml:space="preserve"> TOC \o "1-3" \h \z \u </w:instrText>
          </w:r>
          <w:r w:rsidRPr="00863E3E">
            <w:fldChar w:fldCharType="separate"/>
          </w:r>
          <w:hyperlink w:anchor="_Toc57824977" w:history="1">
            <w:r w:rsidR="00794BC5" w:rsidRPr="00794BC5">
              <w:rPr>
                <w:rStyle w:val="Hyperlink"/>
                <w:color w:val="005EB8"/>
              </w:rPr>
              <w:t>Table of Contents</w:t>
            </w:r>
            <w:r w:rsidR="00794BC5" w:rsidRPr="00794BC5">
              <w:rPr>
                <w:webHidden/>
              </w:rPr>
              <w:tab/>
            </w:r>
            <w:r w:rsidR="00794BC5" w:rsidRPr="00794BC5">
              <w:rPr>
                <w:webHidden/>
              </w:rPr>
              <w:fldChar w:fldCharType="begin"/>
            </w:r>
            <w:r w:rsidR="00794BC5" w:rsidRPr="00794BC5">
              <w:rPr>
                <w:webHidden/>
              </w:rPr>
              <w:instrText xml:space="preserve"> PAGEREF _Toc57824977 \h </w:instrText>
            </w:r>
            <w:r w:rsidR="00794BC5" w:rsidRPr="00794BC5">
              <w:rPr>
                <w:webHidden/>
              </w:rPr>
            </w:r>
            <w:r w:rsidR="00794BC5" w:rsidRPr="00794BC5">
              <w:rPr>
                <w:webHidden/>
              </w:rPr>
              <w:fldChar w:fldCharType="separate"/>
            </w:r>
            <w:r w:rsidR="0085717D">
              <w:rPr>
                <w:webHidden/>
              </w:rPr>
              <w:t>2</w:t>
            </w:r>
            <w:r w:rsidR="00794BC5" w:rsidRPr="00794BC5">
              <w:rPr>
                <w:webHidden/>
              </w:rPr>
              <w:fldChar w:fldCharType="end"/>
            </w:r>
          </w:hyperlink>
        </w:p>
        <w:p w14:paraId="72ADD6EF" w14:textId="6840D346" w:rsidR="00794BC5" w:rsidRPr="00794BC5" w:rsidRDefault="0085717D">
          <w:pPr>
            <w:pStyle w:val="TOC1"/>
            <w:rPr>
              <w:rFonts w:asciiTheme="minorHAnsi" w:eastAsiaTheme="minorEastAsia" w:hAnsiTheme="minorHAnsi" w:cstheme="minorBidi"/>
              <w:sz w:val="22"/>
              <w:lang w:eastAsia="en-GB"/>
            </w:rPr>
          </w:pPr>
          <w:hyperlink w:anchor="_Toc57824978" w:history="1">
            <w:r w:rsidR="00794BC5" w:rsidRPr="00794BC5">
              <w:rPr>
                <w:rStyle w:val="Hyperlink"/>
                <w:color w:val="005EB8"/>
              </w:rPr>
              <w:t>1.</w:t>
            </w:r>
            <w:r w:rsidR="00794BC5" w:rsidRPr="00794BC5">
              <w:rPr>
                <w:rFonts w:asciiTheme="minorHAnsi" w:eastAsiaTheme="minorEastAsia" w:hAnsiTheme="minorHAnsi" w:cstheme="minorBidi"/>
                <w:sz w:val="22"/>
                <w:lang w:eastAsia="en-GB"/>
              </w:rPr>
              <w:tab/>
            </w:r>
            <w:r w:rsidR="00794BC5" w:rsidRPr="00794BC5">
              <w:rPr>
                <w:rStyle w:val="Hyperlink"/>
                <w:color w:val="005EB8"/>
              </w:rPr>
              <w:t>Introduction</w:t>
            </w:r>
            <w:r w:rsidR="00794BC5" w:rsidRPr="00794BC5">
              <w:rPr>
                <w:webHidden/>
              </w:rPr>
              <w:tab/>
            </w:r>
            <w:r w:rsidR="00794BC5" w:rsidRPr="00794BC5">
              <w:rPr>
                <w:webHidden/>
              </w:rPr>
              <w:fldChar w:fldCharType="begin"/>
            </w:r>
            <w:r w:rsidR="00794BC5" w:rsidRPr="00794BC5">
              <w:rPr>
                <w:webHidden/>
              </w:rPr>
              <w:instrText xml:space="preserve"> PAGEREF _Toc57824978 \h </w:instrText>
            </w:r>
            <w:r w:rsidR="00794BC5" w:rsidRPr="00794BC5">
              <w:rPr>
                <w:webHidden/>
              </w:rPr>
            </w:r>
            <w:r w:rsidR="00794BC5" w:rsidRPr="00794BC5">
              <w:rPr>
                <w:webHidden/>
              </w:rPr>
              <w:fldChar w:fldCharType="separate"/>
            </w:r>
            <w:r>
              <w:rPr>
                <w:webHidden/>
              </w:rPr>
              <w:t>5</w:t>
            </w:r>
            <w:r w:rsidR="00794BC5" w:rsidRPr="00794BC5">
              <w:rPr>
                <w:webHidden/>
              </w:rPr>
              <w:fldChar w:fldCharType="end"/>
            </w:r>
          </w:hyperlink>
        </w:p>
        <w:p w14:paraId="121B916D" w14:textId="124CF383" w:rsidR="00794BC5" w:rsidRPr="00794BC5" w:rsidRDefault="0085717D">
          <w:pPr>
            <w:pStyle w:val="TOC1"/>
            <w:rPr>
              <w:rFonts w:asciiTheme="minorHAnsi" w:eastAsiaTheme="minorEastAsia" w:hAnsiTheme="minorHAnsi" w:cstheme="minorBidi"/>
              <w:sz w:val="22"/>
              <w:lang w:eastAsia="en-GB"/>
            </w:rPr>
          </w:pPr>
          <w:hyperlink w:anchor="_Toc57824979" w:history="1">
            <w:r w:rsidR="00794BC5" w:rsidRPr="00794BC5">
              <w:rPr>
                <w:rStyle w:val="Hyperlink"/>
                <w:color w:val="005EB8"/>
              </w:rPr>
              <w:t>2.</w:t>
            </w:r>
            <w:r w:rsidR="00794BC5" w:rsidRPr="00794BC5">
              <w:rPr>
                <w:rFonts w:asciiTheme="minorHAnsi" w:eastAsiaTheme="minorEastAsia" w:hAnsiTheme="minorHAnsi" w:cstheme="minorBidi"/>
                <w:sz w:val="22"/>
                <w:lang w:eastAsia="en-GB"/>
              </w:rPr>
              <w:tab/>
            </w:r>
            <w:r w:rsidR="00794BC5" w:rsidRPr="00794BC5">
              <w:rPr>
                <w:rStyle w:val="Hyperlink"/>
                <w:color w:val="005EB8"/>
              </w:rPr>
              <w:t>Acknowledgements</w:t>
            </w:r>
            <w:r w:rsidR="00794BC5" w:rsidRPr="00794BC5">
              <w:rPr>
                <w:webHidden/>
              </w:rPr>
              <w:tab/>
            </w:r>
            <w:r w:rsidR="00794BC5" w:rsidRPr="00794BC5">
              <w:rPr>
                <w:webHidden/>
              </w:rPr>
              <w:fldChar w:fldCharType="begin"/>
            </w:r>
            <w:r w:rsidR="00794BC5" w:rsidRPr="00794BC5">
              <w:rPr>
                <w:webHidden/>
              </w:rPr>
              <w:instrText xml:space="preserve"> PAGEREF _Toc57824979 \h </w:instrText>
            </w:r>
            <w:r w:rsidR="00794BC5" w:rsidRPr="00794BC5">
              <w:rPr>
                <w:webHidden/>
              </w:rPr>
            </w:r>
            <w:r w:rsidR="00794BC5" w:rsidRPr="00794BC5">
              <w:rPr>
                <w:webHidden/>
              </w:rPr>
              <w:fldChar w:fldCharType="separate"/>
            </w:r>
            <w:r>
              <w:rPr>
                <w:webHidden/>
              </w:rPr>
              <w:t>5</w:t>
            </w:r>
            <w:r w:rsidR="00794BC5" w:rsidRPr="00794BC5">
              <w:rPr>
                <w:webHidden/>
              </w:rPr>
              <w:fldChar w:fldCharType="end"/>
            </w:r>
          </w:hyperlink>
        </w:p>
        <w:p w14:paraId="46A6CD27" w14:textId="3C0797D1" w:rsidR="00794BC5" w:rsidRPr="00794BC5" w:rsidRDefault="0085717D">
          <w:pPr>
            <w:pStyle w:val="TOC1"/>
            <w:rPr>
              <w:rFonts w:asciiTheme="minorHAnsi" w:eastAsiaTheme="minorEastAsia" w:hAnsiTheme="minorHAnsi" w:cstheme="minorBidi"/>
              <w:sz w:val="22"/>
              <w:lang w:eastAsia="en-GB"/>
            </w:rPr>
          </w:pPr>
          <w:hyperlink w:anchor="_Toc57824980" w:history="1">
            <w:r w:rsidR="00794BC5" w:rsidRPr="00794BC5">
              <w:rPr>
                <w:rStyle w:val="Hyperlink"/>
                <w:color w:val="005EB8"/>
              </w:rPr>
              <w:t>3.</w:t>
            </w:r>
            <w:r w:rsidR="00794BC5" w:rsidRPr="00794BC5">
              <w:rPr>
                <w:rFonts w:asciiTheme="minorHAnsi" w:eastAsiaTheme="minorEastAsia" w:hAnsiTheme="minorHAnsi" w:cstheme="minorBidi"/>
                <w:sz w:val="22"/>
                <w:lang w:eastAsia="en-GB"/>
              </w:rPr>
              <w:tab/>
            </w:r>
            <w:r w:rsidR="00794BC5" w:rsidRPr="00794BC5">
              <w:rPr>
                <w:rStyle w:val="Hyperlink"/>
                <w:color w:val="005EB8"/>
              </w:rPr>
              <w:t>CD Safer Prescribing Audit</w:t>
            </w:r>
            <w:r w:rsidR="00794BC5" w:rsidRPr="00794BC5">
              <w:rPr>
                <w:webHidden/>
              </w:rPr>
              <w:tab/>
            </w:r>
            <w:r w:rsidR="00794BC5" w:rsidRPr="00794BC5">
              <w:rPr>
                <w:webHidden/>
              </w:rPr>
              <w:fldChar w:fldCharType="begin"/>
            </w:r>
            <w:r w:rsidR="00794BC5" w:rsidRPr="00794BC5">
              <w:rPr>
                <w:webHidden/>
              </w:rPr>
              <w:instrText xml:space="preserve"> PAGEREF _Toc57824980 \h </w:instrText>
            </w:r>
            <w:r w:rsidR="00794BC5" w:rsidRPr="00794BC5">
              <w:rPr>
                <w:webHidden/>
              </w:rPr>
            </w:r>
            <w:r w:rsidR="00794BC5" w:rsidRPr="00794BC5">
              <w:rPr>
                <w:webHidden/>
              </w:rPr>
              <w:fldChar w:fldCharType="separate"/>
            </w:r>
            <w:r>
              <w:rPr>
                <w:webHidden/>
              </w:rPr>
              <w:t>6</w:t>
            </w:r>
            <w:r w:rsidR="00794BC5" w:rsidRPr="00794BC5">
              <w:rPr>
                <w:webHidden/>
              </w:rPr>
              <w:fldChar w:fldCharType="end"/>
            </w:r>
          </w:hyperlink>
        </w:p>
        <w:p w14:paraId="081920BF" w14:textId="6BACBA08" w:rsidR="00794BC5" w:rsidRPr="00794BC5" w:rsidRDefault="0085717D">
          <w:pPr>
            <w:pStyle w:val="TOC1"/>
            <w:rPr>
              <w:rFonts w:asciiTheme="minorHAnsi" w:eastAsiaTheme="minorEastAsia" w:hAnsiTheme="minorHAnsi" w:cstheme="minorBidi"/>
              <w:sz w:val="22"/>
              <w:lang w:eastAsia="en-GB"/>
            </w:rPr>
          </w:pPr>
          <w:hyperlink w:anchor="_Toc57824981" w:history="1">
            <w:r w:rsidR="00794BC5" w:rsidRPr="00794BC5">
              <w:rPr>
                <w:rStyle w:val="Hyperlink"/>
                <w:color w:val="005EB8"/>
              </w:rPr>
              <w:t>4.</w:t>
            </w:r>
            <w:r w:rsidR="00794BC5" w:rsidRPr="00794BC5">
              <w:rPr>
                <w:rFonts w:asciiTheme="minorHAnsi" w:eastAsiaTheme="minorEastAsia" w:hAnsiTheme="minorHAnsi" w:cstheme="minorBidi"/>
                <w:sz w:val="22"/>
                <w:lang w:eastAsia="en-GB"/>
              </w:rPr>
              <w:tab/>
            </w:r>
            <w:r w:rsidR="00794BC5" w:rsidRPr="00794BC5">
              <w:rPr>
                <w:rStyle w:val="Hyperlink"/>
                <w:color w:val="005EB8"/>
              </w:rPr>
              <w:t>General information about CDs</w:t>
            </w:r>
            <w:r w:rsidR="00794BC5" w:rsidRPr="00794BC5">
              <w:rPr>
                <w:webHidden/>
              </w:rPr>
              <w:tab/>
            </w:r>
            <w:r w:rsidR="00794BC5" w:rsidRPr="00794BC5">
              <w:rPr>
                <w:webHidden/>
              </w:rPr>
              <w:fldChar w:fldCharType="begin"/>
            </w:r>
            <w:r w:rsidR="00794BC5" w:rsidRPr="00794BC5">
              <w:rPr>
                <w:webHidden/>
              </w:rPr>
              <w:instrText xml:space="preserve"> PAGEREF _Toc57824981 \h </w:instrText>
            </w:r>
            <w:r w:rsidR="00794BC5" w:rsidRPr="00794BC5">
              <w:rPr>
                <w:webHidden/>
              </w:rPr>
            </w:r>
            <w:r w:rsidR="00794BC5" w:rsidRPr="00794BC5">
              <w:rPr>
                <w:webHidden/>
              </w:rPr>
              <w:fldChar w:fldCharType="separate"/>
            </w:r>
            <w:r>
              <w:rPr>
                <w:webHidden/>
              </w:rPr>
              <w:t>6</w:t>
            </w:r>
            <w:r w:rsidR="00794BC5" w:rsidRPr="00794BC5">
              <w:rPr>
                <w:webHidden/>
              </w:rPr>
              <w:fldChar w:fldCharType="end"/>
            </w:r>
          </w:hyperlink>
        </w:p>
        <w:p w14:paraId="4709EF1E" w14:textId="5E20B2EC"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4982" w:history="1">
            <w:r w:rsidR="00794BC5" w:rsidRPr="00794BC5">
              <w:rPr>
                <w:rStyle w:val="Hyperlink"/>
                <w:noProof/>
                <w:color w:val="005EB8"/>
              </w:rPr>
              <w:t>4.1</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Summary of CD schedules factsheet (Cambridgeshire and Peterborough CCG)</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_Toc57824982 \h </w:instrText>
            </w:r>
            <w:r w:rsidR="00794BC5" w:rsidRPr="00794BC5">
              <w:rPr>
                <w:noProof/>
                <w:webHidden/>
                <w:color w:val="005EB8"/>
              </w:rPr>
            </w:r>
            <w:r w:rsidR="00794BC5" w:rsidRPr="00794BC5">
              <w:rPr>
                <w:noProof/>
                <w:webHidden/>
                <w:color w:val="005EB8"/>
              </w:rPr>
              <w:fldChar w:fldCharType="separate"/>
            </w:r>
            <w:r>
              <w:rPr>
                <w:noProof/>
                <w:webHidden/>
                <w:color w:val="005EB8"/>
              </w:rPr>
              <w:t>6</w:t>
            </w:r>
            <w:r w:rsidR="00794BC5" w:rsidRPr="00794BC5">
              <w:rPr>
                <w:noProof/>
                <w:webHidden/>
                <w:color w:val="005EB8"/>
              </w:rPr>
              <w:fldChar w:fldCharType="end"/>
            </w:r>
          </w:hyperlink>
        </w:p>
        <w:p w14:paraId="6327206C" w14:textId="7D6DAFFE"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4983" w:history="1">
            <w:r w:rsidR="00794BC5" w:rsidRPr="00794BC5">
              <w:rPr>
                <w:rStyle w:val="Hyperlink"/>
                <w:noProof/>
                <w:color w:val="005EB8"/>
              </w:rPr>
              <w:t>4.2</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Useful information about CDs</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_Toc57824983 \h </w:instrText>
            </w:r>
            <w:r w:rsidR="00794BC5" w:rsidRPr="00794BC5">
              <w:rPr>
                <w:noProof/>
                <w:webHidden/>
                <w:color w:val="005EB8"/>
              </w:rPr>
            </w:r>
            <w:r w:rsidR="00794BC5" w:rsidRPr="00794BC5">
              <w:rPr>
                <w:noProof/>
                <w:webHidden/>
                <w:color w:val="005EB8"/>
              </w:rPr>
              <w:fldChar w:fldCharType="separate"/>
            </w:r>
            <w:r>
              <w:rPr>
                <w:noProof/>
                <w:webHidden/>
                <w:color w:val="005EB8"/>
              </w:rPr>
              <w:t>6</w:t>
            </w:r>
            <w:r w:rsidR="00794BC5" w:rsidRPr="00794BC5">
              <w:rPr>
                <w:noProof/>
                <w:webHidden/>
                <w:color w:val="005EB8"/>
              </w:rPr>
              <w:fldChar w:fldCharType="end"/>
            </w:r>
          </w:hyperlink>
        </w:p>
        <w:p w14:paraId="6F13B6DC" w14:textId="17043501"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4984" w:history="1">
            <w:r w:rsidR="00794BC5" w:rsidRPr="00794BC5">
              <w:rPr>
                <w:rStyle w:val="Hyperlink"/>
                <w:noProof/>
                <w:color w:val="005EB8"/>
              </w:rPr>
              <w:t>4.3</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How to report a CD incident</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_Toc57824984 \h </w:instrText>
            </w:r>
            <w:r w:rsidR="00794BC5" w:rsidRPr="00794BC5">
              <w:rPr>
                <w:noProof/>
                <w:webHidden/>
                <w:color w:val="005EB8"/>
              </w:rPr>
            </w:r>
            <w:r w:rsidR="00794BC5" w:rsidRPr="00794BC5">
              <w:rPr>
                <w:noProof/>
                <w:webHidden/>
                <w:color w:val="005EB8"/>
              </w:rPr>
              <w:fldChar w:fldCharType="separate"/>
            </w:r>
            <w:r>
              <w:rPr>
                <w:noProof/>
                <w:webHidden/>
                <w:color w:val="005EB8"/>
              </w:rPr>
              <w:t>7</w:t>
            </w:r>
            <w:r w:rsidR="00794BC5" w:rsidRPr="00794BC5">
              <w:rPr>
                <w:noProof/>
                <w:webHidden/>
                <w:color w:val="005EB8"/>
              </w:rPr>
              <w:fldChar w:fldCharType="end"/>
            </w:r>
          </w:hyperlink>
        </w:p>
        <w:p w14:paraId="625AF7C7" w14:textId="1153E692" w:rsidR="00794BC5" w:rsidRPr="00794BC5" w:rsidRDefault="0085717D">
          <w:pPr>
            <w:pStyle w:val="TOC1"/>
            <w:rPr>
              <w:rFonts w:asciiTheme="minorHAnsi" w:eastAsiaTheme="minorEastAsia" w:hAnsiTheme="minorHAnsi" w:cstheme="minorBidi"/>
              <w:sz w:val="22"/>
              <w:lang w:eastAsia="en-GB"/>
            </w:rPr>
          </w:pPr>
          <w:hyperlink w:anchor="_Toc57824985" w:history="1">
            <w:r w:rsidR="00794BC5" w:rsidRPr="00794BC5">
              <w:rPr>
                <w:rStyle w:val="Hyperlink"/>
                <w:color w:val="005EB8"/>
              </w:rPr>
              <w:t>5.</w:t>
            </w:r>
            <w:r w:rsidR="00794BC5" w:rsidRPr="00794BC5">
              <w:rPr>
                <w:rFonts w:asciiTheme="minorHAnsi" w:eastAsiaTheme="minorEastAsia" w:hAnsiTheme="minorHAnsi" w:cstheme="minorBidi"/>
                <w:sz w:val="22"/>
                <w:lang w:eastAsia="en-GB"/>
              </w:rPr>
              <w:tab/>
            </w:r>
            <w:r w:rsidR="00794BC5" w:rsidRPr="00794BC5">
              <w:rPr>
                <w:rStyle w:val="Hyperlink"/>
                <w:color w:val="005EB8"/>
              </w:rPr>
              <w:t>Available support services</w:t>
            </w:r>
            <w:r w:rsidR="00794BC5" w:rsidRPr="00794BC5">
              <w:rPr>
                <w:webHidden/>
              </w:rPr>
              <w:tab/>
            </w:r>
            <w:r w:rsidR="00794BC5" w:rsidRPr="00794BC5">
              <w:rPr>
                <w:webHidden/>
              </w:rPr>
              <w:fldChar w:fldCharType="begin"/>
            </w:r>
            <w:r w:rsidR="00794BC5" w:rsidRPr="00794BC5">
              <w:rPr>
                <w:webHidden/>
              </w:rPr>
              <w:instrText xml:space="preserve"> PAGEREF _Toc57824985 \h </w:instrText>
            </w:r>
            <w:r w:rsidR="00794BC5" w:rsidRPr="00794BC5">
              <w:rPr>
                <w:webHidden/>
              </w:rPr>
            </w:r>
            <w:r w:rsidR="00794BC5" w:rsidRPr="00794BC5">
              <w:rPr>
                <w:webHidden/>
              </w:rPr>
              <w:fldChar w:fldCharType="separate"/>
            </w:r>
            <w:r>
              <w:rPr>
                <w:webHidden/>
              </w:rPr>
              <w:t>8</w:t>
            </w:r>
            <w:r w:rsidR="00794BC5" w:rsidRPr="00794BC5">
              <w:rPr>
                <w:webHidden/>
              </w:rPr>
              <w:fldChar w:fldCharType="end"/>
            </w:r>
          </w:hyperlink>
        </w:p>
        <w:p w14:paraId="56E06FD3" w14:textId="40781B0E"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4986" w:history="1">
            <w:r w:rsidR="00794BC5" w:rsidRPr="00794BC5">
              <w:rPr>
                <w:rStyle w:val="Hyperlink"/>
                <w:noProof/>
                <w:color w:val="005EB8"/>
              </w:rPr>
              <w:t>5.1</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High Dose Pain Clinic (EStH)</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_Toc57824986 \h </w:instrText>
            </w:r>
            <w:r w:rsidR="00794BC5" w:rsidRPr="00794BC5">
              <w:rPr>
                <w:noProof/>
                <w:webHidden/>
                <w:color w:val="005EB8"/>
              </w:rPr>
            </w:r>
            <w:r w:rsidR="00794BC5" w:rsidRPr="00794BC5">
              <w:rPr>
                <w:noProof/>
                <w:webHidden/>
                <w:color w:val="005EB8"/>
              </w:rPr>
              <w:fldChar w:fldCharType="separate"/>
            </w:r>
            <w:r>
              <w:rPr>
                <w:noProof/>
                <w:webHidden/>
                <w:color w:val="005EB8"/>
              </w:rPr>
              <w:t>8</w:t>
            </w:r>
            <w:r w:rsidR="00794BC5" w:rsidRPr="00794BC5">
              <w:rPr>
                <w:noProof/>
                <w:webHidden/>
                <w:color w:val="005EB8"/>
              </w:rPr>
              <w:fldChar w:fldCharType="end"/>
            </w:r>
          </w:hyperlink>
        </w:p>
        <w:p w14:paraId="7B2EC605" w14:textId="14598EB5"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4987" w:history="1">
            <w:r w:rsidR="00794BC5" w:rsidRPr="00794BC5">
              <w:rPr>
                <w:rStyle w:val="Hyperlink"/>
                <w:noProof/>
                <w:color w:val="005EB8"/>
              </w:rPr>
              <w:t>5.2</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IAPT</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_Toc57824987 \h </w:instrText>
            </w:r>
            <w:r w:rsidR="00794BC5" w:rsidRPr="00794BC5">
              <w:rPr>
                <w:noProof/>
                <w:webHidden/>
                <w:color w:val="005EB8"/>
              </w:rPr>
            </w:r>
            <w:r w:rsidR="00794BC5" w:rsidRPr="00794BC5">
              <w:rPr>
                <w:noProof/>
                <w:webHidden/>
                <w:color w:val="005EB8"/>
              </w:rPr>
              <w:fldChar w:fldCharType="separate"/>
            </w:r>
            <w:r>
              <w:rPr>
                <w:noProof/>
                <w:webHidden/>
                <w:color w:val="005EB8"/>
              </w:rPr>
              <w:t>8</w:t>
            </w:r>
            <w:r w:rsidR="00794BC5" w:rsidRPr="00794BC5">
              <w:rPr>
                <w:noProof/>
                <w:webHidden/>
                <w:color w:val="005EB8"/>
              </w:rPr>
              <w:fldChar w:fldCharType="end"/>
            </w:r>
          </w:hyperlink>
        </w:p>
        <w:p w14:paraId="4C6F9BE3" w14:textId="6D1F816E"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4988" w:history="1">
            <w:r w:rsidR="00794BC5" w:rsidRPr="00794BC5">
              <w:rPr>
                <w:rStyle w:val="Hyperlink"/>
                <w:noProof/>
                <w:color w:val="005EB8"/>
              </w:rPr>
              <w:t>5.3</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Sleepstation for patients with insomnia</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_Toc57824988 \h </w:instrText>
            </w:r>
            <w:r w:rsidR="00794BC5" w:rsidRPr="00794BC5">
              <w:rPr>
                <w:noProof/>
                <w:webHidden/>
                <w:color w:val="005EB8"/>
              </w:rPr>
            </w:r>
            <w:r w:rsidR="00794BC5" w:rsidRPr="00794BC5">
              <w:rPr>
                <w:noProof/>
                <w:webHidden/>
                <w:color w:val="005EB8"/>
              </w:rPr>
              <w:fldChar w:fldCharType="separate"/>
            </w:r>
            <w:r>
              <w:rPr>
                <w:noProof/>
                <w:webHidden/>
                <w:color w:val="005EB8"/>
              </w:rPr>
              <w:t>9</w:t>
            </w:r>
            <w:r w:rsidR="00794BC5" w:rsidRPr="00794BC5">
              <w:rPr>
                <w:noProof/>
                <w:webHidden/>
                <w:color w:val="005EB8"/>
              </w:rPr>
              <w:fldChar w:fldCharType="end"/>
            </w:r>
          </w:hyperlink>
        </w:p>
        <w:p w14:paraId="70BC26DB" w14:textId="011115B4"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4989" w:history="1">
            <w:r w:rsidR="00794BC5" w:rsidRPr="00794BC5">
              <w:rPr>
                <w:rStyle w:val="Hyperlink"/>
                <w:noProof/>
                <w:color w:val="005EB8"/>
              </w:rPr>
              <w:t>5.4</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Insomnia clinic (RSCH)</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_Toc57824989 \h </w:instrText>
            </w:r>
            <w:r w:rsidR="00794BC5" w:rsidRPr="00794BC5">
              <w:rPr>
                <w:noProof/>
                <w:webHidden/>
                <w:color w:val="005EB8"/>
              </w:rPr>
            </w:r>
            <w:r w:rsidR="00794BC5" w:rsidRPr="00794BC5">
              <w:rPr>
                <w:noProof/>
                <w:webHidden/>
                <w:color w:val="005EB8"/>
              </w:rPr>
              <w:fldChar w:fldCharType="separate"/>
            </w:r>
            <w:r>
              <w:rPr>
                <w:noProof/>
                <w:webHidden/>
                <w:color w:val="005EB8"/>
              </w:rPr>
              <w:t>9</w:t>
            </w:r>
            <w:r w:rsidR="00794BC5" w:rsidRPr="00794BC5">
              <w:rPr>
                <w:noProof/>
                <w:webHidden/>
                <w:color w:val="005EB8"/>
              </w:rPr>
              <w:fldChar w:fldCharType="end"/>
            </w:r>
          </w:hyperlink>
        </w:p>
        <w:p w14:paraId="7D2BA620" w14:textId="79019B37" w:rsidR="00794BC5" w:rsidRPr="00794BC5" w:rsidRDefault="0085717D">
          <w:pPr>
            <w:pStyle w:val="TOC1"/>
            <w:rPr>
              <w:rFonts w:asciiTheme="minorHAnsi" w:eastAsiaTheme="minorEastAsia" w:hAnsiTheme="minorHAnsi" w:cstheme="minorBidi"/>
              <w:sz w:val="22"/>
              <w:lang w:eastAsia="en-GB"/>
            </w:rPr>
          </w:pPr>
          <w:hyperlink w:anchor="_Toc57824990" w:history="1">
            <w:r w:rsidR="00794BC5" w:rsidRPr="00794BC5">
              <w:rPr>
                <w:rStyle w:val="Hyperlink"/>
                <w:color w:val="005EB8"/>
              </w:rPr>
              <w:t>6.</w:t>
            </w:r>
            <w:r w:rsidR="00794BC5" w:rsidRPr="00794BC5">
              <w:rPr>
                <w:rFonts w:asciiTheme="minorHAnsi" w:eastAsiaTheme="minorEastAsia" w:hAnsiTheme="minorHAnsi" w:cstheme="minorBidi"/>
                <w:sz w:val="22"/>
                <w:lang w:eastAsia="en-GB"/>
              </w:rPr>
              <w:tab/>
            </w:r>
            <w:r w:rsidR="00794BC5" w:rsidRPr="00794BC5">
              <w:rPr>
                <w:rStyle w:val="Hyperlink"/>
                <w:color w:val="005EB8"/>
              </w:rPr>
              <w:t>Examples of practice policies - general</w:t>
            </w:r>
            <w:r w:rsidR="00794BC5" w:rsidRPr="00794BC5">
              <w:rPr>
                <w:webHidden/>
              </w:rPr>
              <w:tab/>
            </w:r>
            <w:r w:rsidR="00794BC5" w:rsidRPr="00794BC5">
              <w:rPr>
                <w:webHidden/>
              </w:rPr>
              <w:fldChar w:fldCharType="begin"/>
            </w:r>
            <w:r w:rsidR="00794BC5" w:rsidRPr="00794BC5">
              <w:rPr>
                <w:webHidden/>
              </w:rPr>
              <w:instrText xml:space="preserve"> PAGEREF _Toc57824990 \h </w:instrText>
            </w:r>
            <w:r w:rsidR="00794BC5" w:rsidRPr="00794BC5">
              <w:rPr>
                <w:webHidden/>
              </w:rPr>
            </w:r>
            <w:r w:rsidR="00794BC5" w:rsidRPr="00794BC5">
              <w:rPr>
                <w:webHidden/>
              </w:rPr>
              <w:fldChar w:fldCharType="separate"/>
            </w:r>
            <w:r>
              <w:rPr>
                <w:webHidden/>
              </w:rPr>
              <w:t>11</w:t>
            </w:r>
            <w:r w:rsidR="00794BC5" w:rsidRPr="00794BC5">
              <w:rPr>
                <w:webHidden/>
              </w:rPr>
              <w:fldChar w:fldCharType="end"/>
            </w:r>
          </w:hyperlink>
        </w:p>
        <w:p w14:paraId="0E912286" w14:textId="70AC9A8A"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4991" w:history="1">
            <w:r w:rsidR="00794BC5" w:rsidRPr="00794BC5">
              <w:rPr>
                <w:rStyle w:val="Hyperlink"/>
                <w:noProof/>
                <w:color w:val="005EB8"/>
              </w:rPr>
              <w:t>6.1</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CD prescribing policy (Cambridgeshire and Peterborough CCG)</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_Toc57824991 \h </w:instrText>
            </w:r>
            <w:r w:rsidR="00794BC5" w:rsidRPr="00794BC5">
              <w:rPr>
                <w:noProof/>
                <w:webHidden/>
                <w:color w:val="005EB8"/>
              </w:rPr>
            </w:r>
            <w:r w:rsidR="00794BC5" w:rsidRPr="00794BC5">
              <w:rPr>
                <w:noProof/>
                <w:webHidden/>
                <w:color w:val="005EB8"/>
              </w:rPr>
              <w:fldChar w:fldCharType="separate"/>
            </w:r>
            <w:r>
              <w:rPr>
                <w:noProof/>
                <w:webHidden/>
                <w:color w:val="005EB8"/>
              </w:rPr>
              <w:t>11</w:t>
            </w:r>
            <w:r w:rsidR="00794BC5" w:rsidRPr="00794BC5">
              <w:rPr>
                <w:noProof/>
                <w:webHidden/>
                <w:color w:val="005EB8"/>
              </w:rPr>
              <w:fldChar w:fldCharType="end"/>
            </w:r>
          </w:hyperlink>
        </w:p>
        <w:p w14:paraId="70E61CC2" w14:textId="4094BE19" w:rsidR="00794BC5" w:rsidRPr="00794BC5" w:rsidRDefault="0085717D">
          <w:pPr>
            <w:pStyle w:val="TOC1"/>
            <w:rPr>
              <w:rFonts w:asciiTheme="minorHAnsi" w:eastAsiaTheme="minorEastAsia" w:hAnsiTheme="minorHAnsi" w:cstheme="minorBidi"/>
              <w:sz w:val="22"/>
              <w:lang w:eastAsia="en-GB"/>
            </w:rPr>
          </w:pPr>
          <w:hyperlink w:anchor="_Toc57824992" w:history="1">
            <w:r w:rsidR="00794BC5" w:rsidRPr="00794BC5">
              <w:rPr>
                <w:rStyle w:val="Hyperlink"/>
                <w:color w:val="005EB8"/>
              </w:rPr>
              <w:t>7.</w:t>
            </w:r>
            <w:r w:rsidR="00794BC5" w:rsidRPr="00794BC5">
              <w:rPr>
                <w:rFonts w:asciiTheme="minorHAnsi" w:eastAsiaTheme="minorEastAsia" w:hAnsiTheme="minorHAnsi" w:cstheme="minorBidi"/>
                <w:sz w:val="22"/>
                <w:lang w:eastAsia="en-GB"/>
              </w:rPr>
              <w:tab/>
            </w:r>
            <w:r w:rsidR="00794BC5" w:rsidRPr="00794BC5">
              <w:rPr>
                <w:rStyle w:val="Hyperlink"/>
                <w:color w:val="005EB8"/>
              </w:rPr>
              <w:t>Opioids – examples of practice policies</w:t>
            </w:r>
            <w:r w:rsidR="00794BC5" w:rsidRPr="00794BC5">
              <w:rPr>
                <w:webHidden/>
              </w:rPr>
              <w:tab/>
            </w:r>
            <w:r w:rsidR="00794BC5" w:rsidRPr="00794BC5">
              <w:rPr>
                <w:webHidden/>
              </w:rPr>
              <w:fldChar w:fldCharType="begin"/>
            </w:r>
            <w:r w:rsidR="00794BC5" w:rsidRPr="00794BC5">
              <w:rPr>
                <w:webHidden/>
              </w:rPr>
              <w:instrText xml:space="preserve"> PAGEREF _Toc57824992 \h </w:instrText>
            </w:r>
            <w:r w:rsidR="00794BC5" w:rsidRPr="00794BC5">
              <w:rPr>
                <w:webHidden/>
              </w:rPr>
            </w:r>
            <w:r w:rsidR="00794BC5" w:rsidRPr="00794BC5">
              <w:rPr>
                <w:webHidden/>
              </w:rPr>
              <w:fldChar w:fldCharType="separate"/>
            </w:r>
            <w:r>
              <w:rPr>
                <w:webHidden/>
              </w:rPr>
              <w:t>11</w:t>
            </w:r>
            <w:r w:rsidR="00794BC5" w:rsidRPr="00794BC5">
              <w:rPr>
                <w:webHidden/>
              </w:rPr>
              <w:fldChar w:fldCharType="end"/>
            </w:r>
          </w:hyperlink>
        </w:p>
        <w:p w14:paraId="46EA3384" w14:textId="2BA04EE3"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4993" w:history="1">
            <w:r w:rsidR="00794BC5" w:rsidRPr="00794BC5">
              <w:rPr>
                <w:rStyle w:val="Hyperlink"/>
                <w:noProof/>
                <w:color w:val="005EB8"/>
              </w:rPr>
              <w:t>7.1</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New patients to practice on Opioids (adapted from GMMMG)</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_Toc57824993 \h </w:instrText>
            </w:r>
            <w:r w:rsidR="00794BC5" w:rsidRPr="00794BC5">
              <w:rPr>
                <w:noProof/>
                <w:webHidden/>
                <w:color w:val="005EB8"/>
              </w:rPr>
            </w:r>
            <w:r w:rsidR="00794BC5" w:rsidRPr="00794BC5">
              <w:rPr>
                <w:noProof/>
                <w:webHidden/>
                <w:color w:val="005EB8"/>
              </w:rPr>
              <w:fldChar w:fldCharType="separate"/>
            </w:r>
            <w:r>
              <w:rPr>
                <w:noProof/>
                <w:webHidden/>
                <w:color w:val="005EB8"/>
              </w:rPr>
              <w:t>11</w:t>
            </w:r>
            <w:r w:rsidR="00794BC5" w:rsidRPr="00794BC5">
              <w:rPr>
                <w:noProof/>
                <w:webHidden/>
                <w:color w:val="005EB8"/>
              </w:rPr>
              <w:fldChar w:fldCharType="end"/>
            </w:r>
          </w:hyperlink>
        </w:p>
        <w:p w14:paraId="21C71E4E" w14:textId="37A3FE44"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4994" w:history="1">
            <w:r w:rsidR="00794BC5" w:rsidRPr="00794BC5">
              <w:rPr>
                <w:rStyle w:val="Hyperlink"/>
                <w:noProof/>
                <w:color w:val="005EB8"/>
              </w:rPr>
              <w:t>7.2</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Issuing Opioid Prescriptions (GMMMG)</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_Toc57824994 \h </w:instrText>
            </w:r>
            <w:r w:rsidR="00794BC5" w:rsidRPr="00794BC5">
              <w:rPr>
                <w:noProof/>
                <w:webHidden/>
                <w:color w:val="005EB8"/>
              </w:rPr>
            </w:r>
            <w:r w:rsidR="00794BC5" w:rsidRPr="00794BC5">
              <w:rPr>
                <w:noProof/>
                <w:webHidden/>
                <w:color w:val="005EB8"/>
              </w:rPr>
              <w:fldChar w:fldCharType="separate"/>
            </w:r>
            <w:r>
              <w:rPr>
                <w:noProof/>
                <w:webHidden/>
                <w:color w:val="005EB8"/>
              </w:rPr>
              <w:t>11</w:t>
            </w:r>
            <w:r w:rsidR="00794BC5" w:rsidRPr="00794BC5">
              <w:rPr>
                <w:noProof/>
                <w:webHidden/>
                <w:color w:val="005EB8"/>
              </w:rPr>
              <w:fldChar w:fldCharType="end"/>
            </w:r>
          </w:hyperlink>
        </w:p>
        <w:p w14:paraId="6EE25785" w14:textId="20A3E8EC"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4995" w:history="1">
            <w:r w:rsidR="00794BC5" w:rsidRPr="00794BC5">
              <w:rPr>
                <w:rStyle w:val="Hyperlink"/>
                <w:noProof/>
                <w:color w:val="005EB8"/>
              </w:rPr>
              <w:t>7.3</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Practice Procedure for Patients where dependence on, or diversion of, Controlled Drugs has been identified (GMMMG)</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_Toc57824995 \h </w:instrText>
            </w:r>
            <w:r w:rsidR="00794BC5" w:rsidRPr="00794BC5">
              <w:rPr>
                <w:noProof/>
                <w:webHidden/>
                <w:color w:val="005EB8"/>
              </w:rPr>
            </w:r>
            <w:r w:rsidR="00794BC5" w:rsidRPr="00794BC5">
              <w:rPr>
                <w:noProof/>
                <w:webHidden/>
                <w:color w:val="005EB8"/>
              </w:rPr>
              <w:fldChar w:fldCharType="separate"/>
            </w:r>
            <w:r>
              <w:rPr>
                <w:noProof/>
                <w:webHidden/>
                <w:color w:val="005EB8"/>
              </w:rPr>
              <w:t>11</w:t>
            </w:r>
            <w:r w:rsidR="00794BC5" w:rsidRPr="00794BC5">
              <w:rPr>
                <w:noProof/>
                <w:webHidden/>
                <w:color w:val="005EB8"/>
              </w:rPr>
              <w:fldChar w:fldCharType="end"/>
            </w:r>
          </w:hyperlink>
        </w:p>
        <w:p w14:paraId="7C448A90" w14:textId="5C48F8EA"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4996" w:history="1">
            <w:r w:rsidR="00794BC5" w:rsidRPr="00794BC5">
              <w:rPr>
                <w:rStyle w:val="Hyperlink"/>
                <w:noProof/>
                <w:color w:val="005EB8"/>
              </w:rPr>
              <w:t>7.4</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Preparation for Dose Reduction (GMMMG)</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_Toc57824996 \h </w:instrText>
            </w:r>
            <w:r w:rsidR="00794BC5" w:rsidRPr="00794BC5">
              <w:rPr>
                <w:noProof/>
                <w:webHidden/>
                <w:color w:val="005EB8"/>
              </w:rPr>
            </w:r>
            <w:r w:rsidR="00794BC5" w:rsidRPr="00794BC5">
              <w:rPr>
                <w:noProof/>
                <w:webHidden/>
                <w:color w:val="005EB8"/>
              </w:rPr>
              <w:fldChar w:fldCharType="separate"/>
            </w:r>
            <w:r>
              <w:rPr>
                <w:noProof/>
                <w:webHidden/>
                <w:color w:val="005EB8"/>
              </w:rPr>
              <w:t>11</w:t>
            </w:r>
            <w:r w:rsidR="00794BC5" w:rsidRPr="00794BC5">
              <w:rPr>
                <w:noProof/>
                <w:webHidden/>
                <w:color w:val="005EB8"/>
              </w:rPr>
              <w:fldChar w:fldCharType="end"/>
            </w:r>
          </w:hyperlink>
        </w:p>
        <w:p w14:paraId="6C84C340" w14:textId="7460B440"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4997" w:history="1">
            <w:r w:rsidR="00794BC5" w:rsidRPr="00794BC5">
              <w:rPr>
                <w:rStyle w:val="Hyperlink"/>
                <w:noProof/>
                <w:color w:val="005EB8"/>
              </w:rPr>
              <w:t>7.5</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Patient agreement form (Surrey PAD)</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_Toc57824997 \h </w:instrText>
            </w:r>
            <w:r w:rsidR="00794BC5" w:rsidRPr="00794BC5">
              <w:rPr>
                <w:noProof/>
                <w:webHidden/>
                <w:color w:val="005EB8"/>
              </w:rPr>
            </w:r>
            <w:r w:rsidR="00794BC5" w:rsidRPr="00794BC5">
              <w:rPr>
                <w:noProof/>
                <w:webHidden/>
                <w:color w:val="005EB8"/>
              </w:rPr>
              <w:fldChar w:fldCharType="separate"/>
            </w:r>
            <w:r>
              <w:rPr>
                <w:noProof/>
                <w:webHidden/>
                <w:color w:val="005EB8"/>
              </w:rPr>
              <w:t>12</w:t>
            </w:r>
            <w:r w:rsidR="00794BC5" w:rsidRPr="00794BC5">
              <w:rPr>
                <w:noProof/>
                <w:webHidden/>
                <w:color w:val="005EB8"/>
              </w:rPr>
              <w:fldChar w:fldCharType="end"/>
            </w:r>
          </w:hyperlink>
        </w:p>
        <w:p w14:paraId="3C4361B7" w14:textId="5E299BE7" w:rsidR="00794BC5" w:rsidRPr="00794BC5" w:rsidRDefault="0085717D">
          <w:pPr>
            <w:pStyle w:val="TOC1"/>
            <w:rPr>
              <w:rFonts w:asciiTheme="minorHAnsi" w:eastAsiaTheme="minorEastAsia" w:hAnsiTheme="minorHAnsi" w:cstheme="minorBidi"/>
              <w:sz w:val="22"/>
              <w:lang w:eastAsia="en-GB"/>
            </w:rPr>
          </w:pPr>
          <w:hyperlink w:anchor="_Toc57824998" w:history="1">
            <w:r w:rsidR="00794BC5" w:rsidRPr="00794BC5">
              <w:rPr>
                <w:rStyle w:val="Hyperlink"/>
                <w:color w:val="005EB8"/>
              </w:rPr>
              <w:t>8.</w:t>
            </w:r>
            <w:r w:rsidR="00794BC5" w:rsidRPr="00794BC5">
              <w:rPr>
                <w:rFonts w:asciiTheme="minorHAnsi" w:eastAsiaTheme="minorEastAsia" w:hAnsiTheme="minorHAnsi" w:cstheme="minorBidi"/>
                <w:sz w:val="22"/>
                <w:lang w:eastAsia="en-GB"/>
              </w:rPr>
              <w:tab/>
            </w:r>
            <w:r w:rsidR="00794BC5" w:rsidRPr="00794BC5">
              <w:rPr>
                <w:rStyle w:val="Hyperlink"/>
                <w:color w:val="005EB8"/>
              </w:rPr>
              <w:t>Hypnotics - examples of practice policies</w:t>
            </w:r>
            <w:r w:rsidR="00794BC5" w:rsidRPr="00794BC5">
              <w:rPr>
                <w:webHidden/>
              </w:rPr>
              <w:tab/>
            </w:r>
            <w:r w:rsidR="00794BC5" w:rsidRPr="00794BC5">
              <w:rPr>
                <w:webHidden/>
              </w:rPr>
              <w:fldChar w:fldCharType="begin"/>
            </w:r>
            <w:r w:rsidR="00794BC5" w:rsidRPr="00794BC5">
              <w:rPr>
                <w:webHidden/>
              </w:rPr>
              <w:instrText xml:space="preserve"> PAGEREF _Toc57824998 \h </w:instrText>
            </w:r>
            <w:r w:rsidR="00794BC5" w:rsidRPr="00794BC5">
              <w:rPr>
                <w:webHidden/>
              </w:rPr>
            </w:r>
            <w:r w:rsidR="00794BC5" w:rsidRPr="00794BC5">
              <w:rPr>
                <w:webHidden/>
              </w:rPr>
              <w:fldChar w:fldCharType="separate"/>
            </w:r>
            <w:r>
              <w:rPr>
                <w:webHidden/>
              </w:rPr>
              <w:t>13</w:t>
            </w:r>
            <w:r w:rsidR="00794BC5" w:rsidRPr="00794BC5">
              <w:rPr>
                <w:webHidden/>
              </w:rPr>
              <w:fldChar w:fldCharType="end"/>
            </w:r>
          </w:hyperlink>
        </w:p>
        <w:p w14:paraId="00087FE1" w14:textId="544B19B4"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4999" w:history="1">
            <w:r w:rsidR="00794BC5" w:rsidRPr="00794BC5">
              <w:rPr>
                <w:rStyle w:val="Hyperlink"/>
                <w:noProof/>
                <w:color w:val="005EB8"/>
              </w:rPr>
              <w:t>8.1</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Sample of a GP practice prescribing policy for benzodiazepines and “Z” drugs (Welsh Medicines Partnership)</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_Toc57824999 \h </w:instrText>
            </w:r>
            <w:r w:rsidR="00794BC5" w:rsidRPr="00794BC5">
              <w:rPr>
                <w:noProof/>
                <w:webHidden/>
                <w:color w:val="005EB8"/>
              </w:rPr>
            </w:r>
            <w:r w:rsidR="00794BC5" w:rsidRPr="00794BC5">
              <w:rPr>
                <w:noProof/>
                <w:webHidden/>
                <w:color w:val="005EB8"/>
              </w:rPr>
              <w:fldChar w:fldCharType="separate"/>
            </w:r>
            <w:r>
              <w:rPr>
                <w:noProof/>
                <w:webHidden/>
                <w:color w:val="005EB8"/>
              </w:rPr>
              <w:t>13</w:t>
            </w:r>
            <w:r w:rsidR="00794BC5" w:rsidRPr="00794BC5">
              <w:rPr>
                <w:noProof/>
                <w:webHidden/>
                <w:color w:val="005EB8"/>
              </w:rPr>
              <w:fldChar w:fldCharType="end"/>
            </w:r>
          </w:hyperlink>
        </w:p>
        <w:p w14:paraId="611E7868" w14:textId="2D3EC396"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5000" w:history="1">
            <w:r w:rsidR="00794BC5" w:rsidRPr="00794BC5">
              <w:rPr>
                <w:rStyle w:val="Hyperlink"/>
                <w:noProof/>
                <w:color w:val="005EB8"/>
              </w:rPr>
              <w:t>8.2</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Example of practice policy- An example of GP practice guidelines for initiating hypnotics and anxiolytics (Welsh medicines partnership)</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_Toc57825000 \h </w:instrText>
            </w:r>
            <w:r w:rsidR="00794BC5" w:rsidRPr="00794BC5">
              <w:rPr>
                <w:noProof/>
                <w:webHidden/>
                <w:color w:val="005EB8"/>
              </w:rPr>
            </w:r>
            <w:r w:rsidR="00794BC5" w:rsidRPr="00794BC5">
              <w:rPr>
                <w:noProof/>
                <w:webHidden/>
                <w:color w:val="005EB8"/>
              </w:rPr>
              <w:fldChar w:fldCharType="separate"/>
            </w:r>
            <w:r>
              <w:rPr>
                <w:noProof/>
                <w:webHidden/>
                <w:color w:val="005EB8"/>
              </w:rPr>
              <w:t>13</w:t>
            </w:r>
            <w:r w:rsidR="00794BC5" w:rsidRPr="00794BC5">
              <w:rPr>
                <w:noProof/>
                <w:webHidden/>
                <w:color w:val="005EB8"/>
              </w:rPr>
              <w:fldChar w:fldCharType="end"/>
            </w:r>
          </w:hyperlink>
        </w:p>
        <w:p w14:paraId="68FE2B49" w14:textId="09E82421" w:rsidR="00794BC5" w:rsidRPr="00794BC5" w:rsidRDefault="0085717D">
          <w:pPr>
            <w:pStyle w:val="TOC1"/>
            <w:rPr>
              <w:rFonts w:asciiTheme="minorHAnsi" w:eastAsiaTheme="minorEastAsia" w:hAnsiTheme="minorHAnsi" w:cstheme="minorBidi"/>
              <w:sz w:val="22"/>
              <w:lang w:eastAsia="en-GB"/>
            </w:rPr>
          </w:pPr>
          <w:hyperlink w:anchor="_Toc57825001" w:history="1">
            <w:r w:rsidR="00794BC5" w:rsidRPr="00794BC5">
              <w:rPr>
                <w:rStyle w:val="Hyperlink"/>
                <w:color w:val="005EB8"/>
              </w:rPr>
              <w:t>9.</w:t>
            </w:r>
            <w:r w:rsidR="00794BC5" w:rsidRPr="00794BC5">
              <w:rPr>
                <w:rFonts w:asciiTheme="minorHAnsi" w:eastAsiaTheme="minorEastAsia" w:hAnsiTheme="minorHAnsi" w:cstheme="minorBidi"/>
                <w:sz w:val="22"/>
                <w:lang w:eastAsia="en-GB"/>
              </w:rPr>
              <w:tab/>
            </w:r>
            <w:r w:rsidR="00794BC5" w:rsidRPr="00794BC5">
              <w:rPr>
                <w:rStyle w:val="Hyperlink"/>
                <w:color w:val="005EB8"/>
              </w:rPr>
              <w:t>Prescribing support tools – Opioids</w:t>
            </w:r>
            <w:r w:rsidR="00794BC5" w:rsidRPr="00794BC5">
              <w:rPr>
                <w:webHidden/>
              </w:rPr>
              <w:tab/>
            </w:r>
            <w:r w:rsidR="00794BC5" w:rsidRPr="00794BC5">
              <w:rPr>
                <w:webHidden/>
              </w:rPr>
              <w:fldChar w:fldCharType="begin"/>
            </w:r>
            <w:r w:rsidR="00794BC5" w:rsidRPr="00794BC5">
              <w:rPr>
                <w:webHidden/>
              </w:rPr>
              <w:instrText xml:space="preserve"> PAGEREF _Toc57825001 \h </w:instrText>
            </w:r>
            <w:r w:rsidR="00794BC5" w:rsidRPr="00794BC5">
              <w:rPr>
                <w:webHidden/>
              </w:rPr>
            </w:r>
            <w:r w:rsidR="00794BC5" w:rsidRPr="00794BC5">
              <w:rPr>
                <w:webHidden/>
              </w:rPr>
              <w:fldChar w:fldCharType="separate"/>
            </w:r>
            <w:r>
              <w:rPr>
                <w:webHidden/>
              </w:rPr>
              <w:t>14</w:t>
            </w:r>
            <w:r w:rsidR="00794BC5" w:rsidRPr="00794BC5">
              <w:rPr>
                <w:webHidden/>
              </w:rPr>
              <w:fldChar w:fldCharType="end"/>
            </w:r>
          </w:hyperlink>
        </w:p>
        <w:p w14:paraId="79CF8082" w14:textId="16B546B2"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5002" w:history="1">
            <w:r w:rsidR="00794BC5" w:rsidRPr="00794BC5">
              <w:rPr>
                <w:rStyle w:val="Hyperlink"/>
                <w:noProof/>
                <w:color w:val="005EB8"/>
              </w:rPr>
              <w:t>9.1</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Opioid dose conversion – Opioids Aware</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_Toc57825002 \h </w:instrText>
            </w:r>
            <w:r w:rsidR="00794BC5" w:rsidRPr="00794BC5">
              <w:rPr>
                <w:noProof/>
                <w:webHidden/>
                <w:color w:val="005EB8"/>
              </w:rPr>
            </w:r>
            <w:r w:rsidR="00794BC5" w:rsidRPr="00794BC5">
              <w:rPr>
                <w:noProof/>
                <w:webHidden/>
                <w:color w:val="005EB8"/>
              </w:rPr>
              <w:fldChar w:fldCharType="separate"/>
            </w:r>
            <w:r>
              <w:rPr>
                <w:noProof/>
                <w:webHidden/>
                <w:color w:val="005EB8"/>
              </w:rPr>
              <w:t>14</w:t>
            </w:r>
            <w:r w:rsidR="00794BC5" w:rsidRPr="00794BC5">
              <w:rPr>
                <w:noProof/>
                <w:webHidden/>
                <w:color w:val="005EB8"/>
              </w:rPr>
              <w:fldChar w:fldCharType="end"/>
            </w:r>
          </w:hyperlink>
        </w:p>
        <w:p w14:paraId="2881F822" w14:textId="35C4342E"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5003" w:history="1">
            <w:r w:rsidR="00794BC5" w:rsidRPr="00794BC5">
              <w:rPr>
                <w:rStyle w:val="Hyperlink"/>
                <w:noProof/>
                <w:color w:val="005EB8"/>
              </w:rPr>
              <w:t>9.2</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Oxford University Hospitals Opioid calculator</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_Toc57825003 \h </w:instrText>
            </w:r>
            <w:r w:rsidR="00794BC5" w:rsidRPr="00794BC5">
              <w:rPr>
                <w:noProof/>
                <w:webHidden/>
                <w:color w:val="005EB8"/>
              </w:rPr>
            </w:r>
            <w:r w:rsidR="00794BC5" w:rsidRPr="00794BC5">
              <w:rPr>
                <w:noProof/>
                <w:webHidden/>
                <w:color w:val="005EB8"/>
              </w:rPr>
              <w:fldChar w:fldCharType="separate"/>
            </w:r>
            <w:r>
              <w:rPr>
                <w:noProof/>
                <w:webHidden/>
                <w:color w:val="005EB8"/>
              </w:rPr>
              <w:t>14</w:t>
            </w:r>
            <w:r w:rsidR="00794BC5" w:rsidRPr="00794BC5">
              <w:rPr>
                <w:noProof/>
                <w:webHidden/>
                <w:color w:val="005EB8"/>
              </w:rPr>
              <w:fldChar w:fldCharType="end"/>
            </w:r>
          </w:hyperlink>
        </w:p>
        <w:p w14:paraId="1D190267" w14:textId="3A85E8D4"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5004" w:history="1">
            <w:r w:rsidR="00794BC5" w:rsidRPr="00794BC5">
              <w:rPr>
                <w:rStyle w:val="Hyperlink"/>
                <w:rFonts w:eastAsia="Times New Roman"/>
                <w:noProof/>
                <w:color w:val="005EB8"/>
              </w:rPr>
              <w:t>9.3</w:t>
            </w:r>
            <w:r w:rsidR="00794BC5" w:rsidRPr="00794BC5">
              <w:rPr>
                <w:rFonts w:asciiTheme="minorHAnsi" w:hAnsiTheme="minorHAnsi" w:cstheme="minorBidi"/>
                <w:b w:val="0"/>
                <w:noProof/>
                <w:color w:val="005EB8"/>
                <w:sz w:val="22"/>
                <w:lang w:val="en-GB" w:eastAsia="en-GB"/>
              </w:rPr>
              <w:tab/>
            </w:r>
            <w:r w:rsidR="00794BC5" w:rsidRPr="00794BC5">
              <w:rPr>
                <w:rStyle w:val="Hyperlink"/>
                <w:rFonts w:eastAsia="Times New Roman"/>
                <w:noProof/>
                <w:color w:val="005EB8"/>
              </w:rPr>
              <w:t>Suggested opiate dose conversion ratios (SIGN)</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_Toc57825004 \h </w:instrText>
            </w:r>
            <w:r w:rsidR="00794BC5" w:rsidRPr="00794BC5">
              <w:rPr>
                <w:noProof/>
                <w:webHidden/>
                <w:color w:val="005EB8"/>
              </w:rPr>
            </w:r>
            <w:r w:rsidR="00794BC5" w:rsidRPr="00794BC5">
              <w:rPr>
                <w:noProof/>
                <w:webHidden/>
                <w:color w:val="005EB8"/>
              </w:rPr>
              <w:fldChar w:fldCharType="separate"/>
            </w:r>
            <w:r>
              <w:rPr>
                <w:noProof/>
                <w:webHidden/>
                <w:color w:val="005EB8"/>
              </w:rPr>
              <w:t>14</w:t>
            </w:r>
            <w:r w:rsidR="00794BC5" w:rsidRPr="00794BC5">
              <w:rPr>
                <w:noProof/>
                <w:webHidden/>
                <w:color w:val="005EB8"/>
              </w:rPr>
              <w:fldChar w:fldCharType="end"/>
            </w:r>
          </w:hyperlink>
        </w:p>
        <w:p w14:paraId="637DD8EC" w14:textId="025BE490"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5005" w:history="1">
            <w:r w:rsidR="00794BC5" w:rsidRPr="00794BC5">
              <w:rPr>
                <w:rStyle w:val="Hyperlink"/>
                <w:rFonts w:eastAsia="Times New Roman"/>
                <w:noProof/>
                <w:color w:val="005EB8"/>
              </w:rPr>
              <w:t>9.4</w:t>
            </w:r>
            <w:r w:rsidR="00794BC5" w:rsidRPr="00794BC5">
              <w:rPr>
                <w:rFonts w:asciiTheme="minorHAnsi" w:hAnsiTheme="minorHAnsi" w:cstheme="minorBidi"/>
                <w:b w:val="0"/>
                <w:noProof/>
                <w:color w:val="005EB8"/>
                <w:sz w:val="22"/>
                <w:lang w:val="en-GB" w:eastAsia="en-GB"/>
              </w:rPr>
              <w:tab/>
            </w:r>
            <w:r w:rsidR="00794BC5" w:rsidRPr="00794BC5">
              <w:rPr>
                <w:rStyle w:val="Hyperlink"/>
                <w:rFonts w:eastAsia="Times New Roman"/>
                <w:noProof/>
                <w:color w:val="005EB8"/>
              </w:rPr>
              <w:t>Medicines Q&amp;As on the limitations of using dose conversion ratios (UKMI)</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_Toc57825005 \h </w:instrText>
            </w:r>
            <w:r w:rsidR="00794BC5" w:rsidRPr="00794BC5">
              <w:rPr>
                <w:noProof/>
                <w:webHidden/>
                <w:color w:val="005EB8"/>
              </w:rPr>
            </w:r>
            <w:r w:rsidR="00794BC5" w:rsidRPr="00794BC5">
              <w:rPr>
                <w:noProof/>
                <w:webHidden/>
                <w:color w:val="005EB8"/>
              </w:rPr>
              <w:fldChar w:fldCharType="separate"/>
            </w:r>
            <w:r>
              <w:rPr>
                <w:noProof/>
                <w:webHidden/>
                <w:color w:val="005EB8"/>
              </w:rPr>
              <w:t>14</w:t>
            </w:r>
            <w:r w:rsidR="00794BC5" w:rsidRPr="00794BC5">
              <w:rPr>
                <w:noProof/>
                <w:webHidden/>
                <w:color w:val="005EB8"/>
              </w:rPr>
              <w:fldChar w:fldCharType="end"/>
            </w:r>
          </w:hyperlink>
        </w:p>
        <w:p w14:paraId="6DF7B5B7" w14:textId="578989C0"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5006" w:history="1">
            <w:r w:rsidR="00794BC5" w:rsidRPr="00794BC5">
              <w:rPr>
                <w:rStyle w:val="Hyperlink"/>
                <w:rFonts w:eastAsia="Times New Roman"/>
                <w:noProof/>
                <w:color w:val="005EB8"/>
              </w:rPr>
              <w:t>9.5</w:t>
            </w:r>
            <w:r w:rsidR="00794BC5" w:rsidRPr="00794BC5">
              <w:rPr>
                <w:rFonts w:asciiTheme="minorHAnsi" w:hAnsiTheme="minorHAnsi" w:cstheme="minorBidi"/>
                <w:b w:val="0"/>
                <w:noProof/>
                <w:color w:val="005EB8"/>
                <w:sz w:val="22"/>
                <w:lang w:val="en-GB" w:eastAsia="en-GB"/>
              </w:rPr>
              <w:tab/>
            </w:r>
            <w:r w:rsidR="00794BC5" w:rsidRPr="00794BC5">
              <w:rPr>
                <w:rStyle w:val="Hyperlink"/>
                <w:rFonts w:eastAsia="Times New Roman"/>
                <w:noProof/>
                <w:color w:val="005EB8"/>
              </w:rPr>
              <w:t>Checklist for opioid prescribing in persistent non-malignant pain in adults (Surrey PAD)</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_Toc57825006 \h </w:instrText>
            </w:r>
            <w:r w:rsidR="00794BC5" w:rsidRPr="00794BC5">
              <w:rPr>
                <w:noProof/>
                <w:webHidden/>
                <w:color w:val="005EB8"/>
              </w:rPr>
            </w:r>
            <w:r w:rsidR="00794BC5" w:rsidRPr="00794BC5">
              <w:rPr>
                <w:noProof/>
                <w:webHidden/>
                <w:color w:val="005EB8"/>
              </w:rPr>
              <w:fldChar w:fldCharType="separate"/>
            </w:r>
            <w:r>
              <w:rPr>
                <w:noProof/>
                <w:webHidden/>
                <w:color w:val="005EB8"/>
              </w:rPr>
              <w:t>15</w:t>
            </w:r>
            <w:r w:rsidR="00794BC5" w:rsidRPr="00794BC5">
              <w:rPr>
                <w:noProof/>
                <w:webHidden/>
                <w:color w:val="005EB8"/>
              </w:rPr>
              <w:fldChar w:fldCharType="end"/>
            </w:r>
          </w:hyperlink>
        </w:p>
        <w:p w14:paraId="53032178" w14:textId="245996E2"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5007" w:history="1">
            <w:r w:rsidR="00794BC5" w:rsidRPr="00794BC5">
              <w:rPr>
                <w:rStyle w:val="Hyperlink"/>
                <w:noProof/>
                <w:color w:val="005EB8"/>
              </w:rPr>
              <w:t>9.6</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Definitions of Degrees of Renal Impairment including doses of Morphine (Surrey PAD)</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_Toc57825007 \h </w:instrText>
            </w:r>
            <w:r w:rsidR="00794BC5" w:rsidRPr="00794BC5">
              <w:rPr>
                <w:noProof/>
                <w:webHidden/>
                <w:color w:val="005EB8"/>
              </w:rPr>
            </w:r>
            <w:r w:rsidR="00794BC5" w:rsidRPr="00794BC5">
              <w:rPr>
                <w:noProof/>
                <w:webHidden/>
                <w:color w:val="005EB8"/>
              </w:rPr>
              <w:fldChar w:fldCharType="separate"/>
            </w:r>
            <w:r>
              <w:rPr>
                <w:noProof/>
                <w:webHidden/>
                <w:color w:val="005EB8"/>
              </w:rPr>
              <w:t>15</w:t>
            </w:r>
            <w:r w:rsidR="00794BC5" w:rsidRPr="00794BC5">
              <w:rPr>
                <w:noProof/>
                <w:webHidden/>
                <w:color w:val="005EB8"/>
              </w:rPr>
              <w:fldChar w:fldCharType="end"/>
            </w:r>
          </w:hyperlink>
        </w:p>
        <w:p w14:paraId="3A27D954" w14:textId="7C9A1315"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5008" w:history="1">
            <w:r w:rsidR="00794BC5" w:rsidRPr="00794BC5">
              <w:rPr>
                <w:rStyle w:val="Hyperlink"/>
                <w:noProof/>
                <w:color w:val="005EB8"/>
              </w:rPr>
              <w:t>9.7</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Process for trial of strong opioid (Surrey PAD)</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_Toc57825008 \h </w:instrText>
            </w:r>
            <w:r w:rsidR="00794BC5" w:rsidRPr="00794BC5">
              <w:rPr>
                <w:noProof/>
                <w:webHidden/>
                <w:color w:val="005EB8"/>
              </w:rPr>
            </w:r>
            <w:r w:rsidR="00794BC5" w:rsidRPr="00794BC5">
              <w:rPr>
                <w:noProof/>
                <w:webHidden/>
                <w:color w:val="005EB8"/>
              </w:rPr>
              <w:fldChar w:fldCharType="separate"/>
            </w:r>
            <w:r>
              <w:rPr>
                <w:noProof/>
                <w:webHidden/>
                <w:color w:val="005EB8"/>
              </w:rPr>
              <w:t>15</w:t>
            </w:r>
            <w:r w:rsidR="00794BC5" w:rsidRPr="00794BC5">
              <w:rPr>
                <w:noProof/>
                <w:webHidden/>
                <w:color w:val="005EB8"/>
              </w:rPr>
              <w:fldChar w:fldCharType="end"/>
            </w:r>
          </w:hyperlink>
        </w:p>
        <w:p w14:paraId="25C9321A" w14:textId="14CD987B"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5009" w:history="1">
            <w:r w:rsidR="00794BC5" w:rsidRPr="00794BC5">
              <w:rPr>
                <w:rStyle w:val="Hyperlink"/>
                <w:noProof/>
                <w:color w:val="005EB8"/>
              </w:rPr>
              <w:t>9.8</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Tapering and stopping opiates</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_Toc57825009 \h </w:instrText>
            </w:r>
            <w:r w:rsidR="00794BC5" w:rsidRPr="00794BC5">
              <w:rPr>
                <w:noProof/>
                <w:webHidden/>
                <w:color w:val="005EB8"/>
              </w:rPr>
            </w:r>
            <w:r w:rsidR="00794BC5" w:rsidRPr="00794BC5">
              <w:rPr>
                <w:noProof/>
                <w:webHidden/>
                <w:color w:val="005EB8"/>
              </w:rPr>
              <w:fldChar w:fldCharType="separate"/>
            </w:r>
            <w:r>
              <w:rPr>
                <w:noProof/>
                <w:webHidden/>
                <w:color w:val="005EB8"/>
              </w:rPr>
              <w:t>15</w:t>
            </w:r>
            <w:r w:rsidR="00794BC5" w:rsidRPr="00794BC5">
              <w:rPr>
                <w:noProof/>
                <w:webHidden/>
                <w:color w:val="005EB8"/>
              </w:rPr>
              <w:fldChar w:fldCharType="end"/>
            </w:r>
          </w:hyperlink>
        </w:p>
        <w:p w14:paraId="3293C6F8" w14:textId="1B99C27E" w:rsidR="00794BC5" w:rsidRPr="00794BC5" w:rsidRDefault="0085717D">
          <w:pPr>
            <w:pStyle w:val="TOC2"/>
            <w:tabs>
              <w:tab w:val="left" w:pos="880"/>
              <w:tab w:val="right" w:leader="dot" w:pos="9016"/>
            </w:tabs>
            <w:rPr>
              <w:rFonts w:asciiTheme="minorHAnsi" w:hAnsiTheme="minorHAnsi" w:cstheme="minorBidi"/>
              <w:b w:val="0"/>
              <w:noProof/>
              <w:color w:val="005EB8"/>
              <w:sz w:val="22"/>
              <w:lang w:val="en-GB" w:eastAsia="en-GB"/>
            </w:rPr>
          </w:pPr>
          <w:hyperlink w:anchor="_Toc57825010" w:history="1">
            <w:r w:rsidR="00794BC5" w:rsidRPr="00794BC5">
              <w:rPr>
                <w:rStyle w:val="Hyperlink"/>
                <w:noProof/>
                <w:color w:val="005EB8"/>
              </w:rPr>
              <w:t>9.9</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Opiate tapering Resource Pack (West Suffolk CCG)</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_Toc57825010 \h </w:instrText>
            </w:r>
            <w:r w:rsidR="00794BC5" w:rsidRPr="00794BC5">
              <w:rPr>
                <w:noProof/>
                <w:webHidden/>
                <w:color w:val="005EB8"/>
              </w:rPr>
            </w:r>
            <w:r w:rsidR="00794BC5" w:rsidRPr="00794BC5">
              <w:rPr>
                <w:noProof/>
                <w:webHidden/>
                <w:color w:val="005EB8"/>
              </w:rPr>
              <w:fldChar w:fldCharType="separate"/>
            </w:r>
            <w:r>
              <w:rPr>
                <w:noProof/>
                <w:webHidden/>
                <w:color w:val="005EB8"/>
              </w:rPr>
              <w:t>15</w:t>
            </w:r>
            <w:r w:rsidR="00794BC5" w:rsidRPr="00794BC5">
              <w:rPr>
                <w:noProof/>
                <w:webHidden/>
                <w:color w:val="005EB8"/>
              </w:rPr>
              <w:fldChar w:fldCharType="end"/>
            </w:r>
          </w:hyperlink>
        </w:p>
        <w:p w14:paraId="6A44E26C" w14:textId="1347BFEF" w:rsidR="00794BC5" w:rsidRPr="00794BC5"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11" w:history="1">
            <w:r w:rsidR="00794BC5" w:rsidRPr="00794BC5">
              <w:rPr>
                <w:rStyle w:val="Hyperlink"/>
                <w:noProof/>
                <w:color w:val="005EB8"/>
              </w:rPr>
              <w:t>9.10</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Opioid Risk Tool:</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_Toc57825011 \h </w:instrText>
            </w:r>
            <w:r w:rsidR="00794BC5" w:rsidRPr="00794BC5">
              <w:rPr>
                <w:noProof/>
                <w:webHidden/>
                <w:color w:val="005EB8"/>
              </w:rPr>
            </w:r>
            <w:r w:rsidR="00794BC5" w:rsidRPr="00794BC5">
              <w:rPr>
                <w:noProof/>
                <w:webHidden/>
                <w:color w:val="005EB8"/>
              </w:rPr>
              <w:fldChar w:fldCharType="separate"/>
            </w:r>
            <w:r>
              <w:rPr>
                <w:noProof/>
                <w:webHidden/>
                <w:color w:val="005EB8"/>
              </w:rPr>
              <w:t>16</w:t>
            </w:r>
            <w:r w:rsidR="00794BC5" w:rsidRPr="00794BC5">
              <w:rPr>
                <w:noProof/>
                <w:webHidden/>
                <w:color w:val="005EB8"/>
              </w:rPr>
              <w:fldChar w:fldCharType="end"/>
            </w:r>
          </w:hyperlink>
        </w:p>
        <w:p w14:paraId="6FAF2A44" w14:textId="4D7FB16F" w:rsidR="00794BC5" w:rsidRPr="00794BC5" w:rsidRDefault="0085717D">
          <w:pPr>
            <w:pStyle w:val="TOC1"/>
            <w:rPr>
              <w:rFonts w:asciiTheme="minorHAnsi" w:eastAsiaTheme="minorEastAsia" w:hAnsiTheme="minorHAnsi" w:cstheme="minorBidi"/>
              <w:sz w:val="22"/>
              <w:lang w:eastAsia="en-GB"/>
            </w:rPr>
          </w:pPr>
          <w:hyperlink w:anchor="_Toc57825012" w:history="1">
            <w:r w:rsidR="00794BC5" w:rsidRPr="00794BC5">
              <w:rPr>
                <w:rStyle w:val="Hyperlink"/>
                <w:color w:val="005EB8"/>
              </w:rPr>
              <w:t>10.</w:t>
            </w:r>
            <w:r w:rsidR="00794BC5" w:rsidRPr="00794BC5">
              <w:rPr>
                <w:rFonts w:asciiTheme="minorHAnsi" w:eastAsiaTheme="minorEastAsia" w:hAnsiTheme="minorHAnsi" w:cstheme="minorBidi"/>
                <w:sz w:val="22"/>
                <w:lang w:eastAsia="en-GB"/>
              </w:rPr>
              <w:tab/>
            </w:r>
            <w:r w:rsidR="00794BC5" w:rsidRPr="00794BC5">
              <w:rPr>
                <w:rStyle w:val="Hyperlink"/>
                <w:color w:val="005EB8"/>
              </w:rPr>
              <w:t>Prescribing support tools - Gabapentinoids</w:t>
            </w:r>
            <w:r w:rsidR="00794BC5" w:rsidRPr="00794BC5">
              <w:rPr>
                <w:webHidden/>
              </w:rPr>
              <w:tab/>
            </w:r>
            <w:r w:rsidR="00794BC5" w:rsidRPr="00794BC5">
              <w:rPr>
                <w:webHidden/>
              </w:rPr>
              <w:fldChar w:fldCharType="begin"/>
            </w:r>
            <w:r w:rsidR="00794BC5" w:rsidRPr="00794BC5">
              <w:rPr>
                <w:webHidden/>
              </w:rPr>
              <w:instrText xml:space="preserve"> PAGEREF _Toc57825012 \h </w:instrText>
            </w:r>
            <w:r w:rsidR="00794BC5" w:rsidRPr="00794BC5">
              <w:rPr>
                <w:webHidden/>
              </w:rPr>
            </w:r>
            <w:r w:rsidR="00794BC5" w:rsidRPr="00794BC5">
              <w:rPr>
                <w:webHidden/>
              </w:rPr>
              <w:fldChar w:fldCharType="separate"/>
            </w:r>
            <w:r>
              <w:rPr>
                <w:webHidden/>
              </w:rPr>
              <w:t>17</w:t>
            </w:r>
            <w:r w:rsidR="00794BC5" w:rsidRPr="00794BC5">
              <w:rPr>
                <w:webHidden/>
              </w:rPr>
              <w:fldChar w:fldCharType="end"/>
            </w:r>
          </w:hyperlink>
        </w:p>
        <w:p w14:paraId="2DF55529" w14:textId="0542495D" w:rsidR="00794BC5" w:rsidRPr="00794BC5"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13" w:history="1">
            <w:r w:rsidR="00794BC5" w:rsidRPr="00794BC5">
              <w:rPr>
                <w:rStyle w:val="Hyperlink"/>
                <w:noProof/>
                <w:color w:val="005EB8"/>
              </w:rPr>
              <w:t>10.1</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Gabapentinoid reducing sheet (NHS Scotland)</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_Toc57825013 \h </w:instrText>
            </w:r>
            <w:r w:rsidR="00794BC5" w:rsidRPr="00794BC5">
              <w:rPr>
                <w:noProof/>
                <w:webHidden/>
                <w:color w:val="005EB8"/>
              </w:rPr>
            </w:r>
            <w:r w:rsidR="00794BC5" w:rsidRPr="00794BC5">
              <w:rPr>
                <w:noProof/>
                <w:webHidden/>
                <w:color w:val="005EB8"/>
              </w:rPr>
              <w:fldChar w:fldCharType="separate"/>
            </w:r>
            <w:r>
              <w:rPr>
                <w:noProof/>
                <w:webHidden/>
                <w:color w:val="005EB8"/>
              </w:rPr>
              <w:t>17</w:t>
            </w:r>
            <w:r w:rsidR="00794BC5" w:rsidRPr="00794BC5">
              <w:rPr>
                <w:noProof/>
                <w:webHidden/>
                <w:color w:val="005EB8"/>
              </w:rPr>
              <w:fldChar w:fldCharType="end"/>
            </w:r>
          </w:hyperlink>
        </w:p>
        <w:p w14:paraId="37D0D372" w14:textId="6D797FF2" w:rsidR="00794BC5" w:rsidRPr="00794BC5"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14" w:history="1">
            <w:r w:rsidR="00794BC5" w:rsidRPr="00794BC5">
              <w:rPr>
                <w:rStyle w:val="Hyperlink"/>
                <w:noProof/>
                <w:color w:val="005EB8"/>
              </w:rPr>
              <w:t>10.2</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Gabapentinoid Quick Reference Guide (NHS Scotland)</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_Toc57825014 \h </w:instrText>
            </w:r>
            <w:r w:rsidR="00794BC5" w:rsidRPr="00794BC5">
              <w:rPr>
                <w:noProof/>
                <w:webHidden/>
                <w:color w:val="005EB8"/>
              </w:rPr>
            </w:r>
            <w:r w:rsidR="00794BC5" w:rsidRPr="00794BC5">
              <w:rPr>
                <w:noProof/>
                <w:webHidden/>
                <w:color w:val="005EB8"/>
              </w:rPr>
              <w:fldChar w:fldCharType="separate"/>
            </w:r>
            <w:r>
              <w:rPr>
                <w:noProof/>
                <w:webHidden/>
                <w:color w:val="005EB8"/>
              </w:rPr>
              <w:t>17</w:t>
            </w:r>
            <w:r w:rsidR="00794BC5" w:rsidRPr="00794BC5">
              <w:rPr>
                <w:noProof/>
                <w:webHidden/>
                <w:color w:val="005EB8"/>
              </w:rPr>
              <w:fldChar w:fldCharType="end"/>
            </w:r>
          </w:hyperlink>
        </w:p>
        <w:p w14:paraId="614C962D" w14:textId="2F90B130" w:rsidR="00794BC5" w:rsidRPr="00794BC5" w:rsidRDefault="0085717D">
          <w:pPr>
            <w:pStyle w:val="TOC1"/>
            <w:rPr>
              <w:rFonts w:asciiTheme="minorHAnsi" w:eastAsiaTheme="minorEastAsia" w:hAnsiTheme="minorHAnsi" w:cstheme="minorBidi"/>
              <w:sz w:val="22"/>
              <w:lang w:eastAsia="en-GB"/>
            </w:rPr>
          </w:pPr>
          <w:hyperlink w:anchor="_Toc57825015" w:history="1">
            <w:r w:rsidR="00794BC5" w:rsidRPr="00794BC5">
              <w:rPr>
                <w:rStyle w:val="Hyperlink"/>
                <w:color w:val="005EB8"/>
              </w:rPr>
              <w:t>11.</w:t>
            </w:r>
            <w:r w:rsidR="00794BC5" w:rsidRPr="00794BC5">
              <w:rPr>
                <w:rFonts w:asciiTheme="minorHAnsi" w:eastAsiaTheme="minorEastAsia" w:hAnsiTheme="minorHAnsi" w:cstheme="minorBidi"/>
                <w:sz w:val="22"/>
                <w:lang w:eastAsia="en-GB"/>
              </w:rPr>
              <w:tab/>
            </w:r>
            <w:r w:rsidR="00794BC5" w:rsidRPr="00794BC5">
              <w:rPr>
                <w:rStyle w:val="Hyperlink"/>
                <w:color w:val="005EB8"/>
              </w:rPr>
              <w:t>Prescribing support tools - BDZs/hypnotics</w:t>
            </w:r>
            <w:r w:rsidR="00794BC5" w:rsidRPr="00794BC5">
              <w:rPr>
                <w:webHidden/>
              </w:rPr>
              <w:tab/>
            </w:r>
            <w:r w:rsidR="00794BC5" w:rsidRPr="00794BC5">
              <w:rPr>
                <w:webHidden/>
              </w:rPr>
              <w:fldChar w:fldCharType="begin"/>
            </w:r>
            <w:r w:rsidR="00794BC5" w:rsidRPr="00794BC5">
              <w:rPr>
                <w:webHidden/>
              </w:rPr>
              <w:instrText xml:space="preserve"> PAGEREF _Toc57825015 \h </w:instrText>
            </w:r>
            <w:r w:rsidR="00794BC5" w:rsidRPr="00794BC5">
              <w:rPr>
                <w:webHidden/>
              </w:rPr>
            </w:r>
            <w:r w:rsidR="00794BC5" w:rsidRPr="00794BC5">
              <w:rPr>
                <w:webHidden/>
              </w:rPr>
              <w:fldChar w:fldCharType="separate"/>
            </w:r>
            <w:r>
              <w:rPr>
                <w:webHidden/>
              </w:rPr>
              <w:t>18</w:t>
            </w:r>
            <w:r w:rsidR="00794BC5" w:rsidRPr="00794BC5">
              <w:rPr>
                <w:webHidden/>
              </w:rPr>
              <w:fldChar w:fldCharType="end"/>
            </w:r>
          </w:hyperlink>
        </w:p>
        <w:p w14:paraId="522A2D6A" w14:textId="233B6522" w:rsidR="00794BC5" w:rsidRPr="00794BC5"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16" w:history="1">
            <w:r w:rsidR="00794BC5" w:rsidRPr="00794BC5">
              <w:rPr>
                <w:rStyle w:val="Hyperlink"/>
                <w:noProof/>
                <w:color w:val="005EB8"/>
              </w:rPr>
              <w:t>11.1</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Difference between Benzos and Hypnotics (Welsh Medicines Partnership)</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_Toc57825016 \h </w:instrText>
            </w:r>
            <w:r w:rsidR="00794BC5" w:rsidRPr="00794BC5">
              <w:rPr>
                <w:noProof/>
                <w:webHidden/>
                <w:color w:val="005EB8"/>
              </w:rPr>
            </w:r>
            <w:r w:rsidR="00794BC5" w:rsidRPr="00794BC5">
              <w:rPr>
                <w:noProof/>
                <w:webHidden/>
                <w:color w:val="005EB8"/>
              </w:rPr>
              <w:fldChar w:fldCharType="separate"/>
            </w:r>
            <w:r>
              <w:rPr>
                <w:noProof/>
                <w:webHidden/>
                <w:color w:val="005EB8"/>
              </w:rPr>
              <w:t>18</w:t>
            </w:r>
            <w:r w:rsidR="00794BC5" w:rsidRPr="00794BC5">
              <w:rPr>
                <w:noProof/>
                <w:webHidden/>
                <w:color w:val="005EB8"/>
              </w:rPr>
              <w:fldChar w:fldCharType="end"/>
            </w:r>
          </w:hyperlink>
        </w:p>
        <w:p w14:paraId="371D1905" w14:textId="76B017E1" w:rsidR="00794BC5" w:rsidRPr="00794BC5"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17" w:history="1">
            <w:r w:rsidR="00794BC5" w:rsidRPr="00794BC5">
              <w:rPr>
                <w:rStyle w:val="Hyperlink"/>
                <w:noProof/>
                <w:color w:val="005EB8"/>
              </w:rPr>
              <w:t>11.2</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Benzodiazepine deprescribing algorithm (Deprescribing.org)</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_Toc57825017 \h </w:instrText>
            </w:r>
            <w:r w:rsidR="00794BC5" w:rsidRPr="00794BC5">
              <w:rPr>
                <w:noProof/>
                <w:webHidden/>
                <w:color w:val="005EB8"/>
              </w:rPr>
            </w:r>
            <w:r w:rsidR="00794BC5" w:rsidRPr="00794BC5">
              <w:rPr>
                <w:noProof/>
                <w:webHidden/>
                <w:color w:val="005EB8"/>
              </w:rPr>
              <w:fldChar w:fldCharType="separate"/>
            </w:r>
            <w:r>
              <w:rPr>
                <w:noProof/>
                <w:webHidden/>
                <w:color w:val="005EB8"/>
              </w:rPr>
              <w:t>18</w:t>
            </w:r>
            <w:r w:rsidR="00794BC5" w:rsidRPr="00794BC5">
              <w:rPr>
                <w:noProof/>
                <w:webHidden/>
                <w:color w:val="005EB8"/>
              </w:rPr>
              <w:fldChar w:fldCharType="end"/>
            </w:r>
          </w:hyperlink>
        </w:p>
        <w:p w14:paraId="7255A2AA" w14:textId="414BFEDB" w:rsidR="00794BC5" w:rsidRPr="00794BC5"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18" w:history="1">
            <w:r w:rsidR="00794BC5" w:rsidRPr="00794BC5">
              <w:rPr>
                <w:rStyle w:val="Hyperlink"/>
                <w:noProof/>
                <w:color w:val="005EB8"/>
              </w:rPr>
              <w:t>11.3</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How to manage a patient who wants to stop taking benzodiazepines or z-drugs (CKS)</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_Toc57825018 \h </w:instrText>
            </w:r>
            <w:r w:rsidR="00794BC5" w:rsidRPr="00794BC5">
              <w:rPr>
                <w:noProof/>
                <w:webHidden/>
                <w:color w:val="005EB8"/>
              </w:rPr>
            </w:r>
            <w:r w:rsidR="00794BC5" w:rsidRPr="00794BC5">
              <w:rPr>
                <w:noProof/>
                <w:webHidden/>
                <w:color w:val="005EB8"/>
              </w:rPr>
              <w:fldChar w:fldCharType="separate"/>
            </w:r>
            <w:r>
              <w:rPr>
                <w:noProof/>
                <w:webHidden/>
                <w:color w:val="005EB8"/>
              </w:rPr>
              <w:t>19</w:t>
            </w:r>
            <w:r w:rsidR="00794BC5" w:rsidRPr="00794BC5">
              <w:rPr>
                <w:noProof/>
                <w:webHidden/>
                <w:color w:val="005EB8"/>
              </w:rPr>
              <w:fldChar w:fldCharType="end"/>
            </w:r>
          </w:hyperlink>
        </w:p>
        <w:p w14:paraId="5A4E4965" w14:textId="24B2B74E" w:rsidR="00794BC5" w:rsidRPr="00794BC5"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19" w:history="1">
            <w:r w:rsidR="00794BC5" w:rsidRPr="00794BC5">
              <w:rPr>
                <w:rStyle w:val="Hyperlink"/>
                <w:noProof/>
                <w:color w:val="005EB8"/>
              </w:rPr>
              <w:t>11.4</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Problems associated with the long-term use of benzodiazepines (Welsh Medicines Partnership)</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_Toc57825019 \h </w:instrText>
            </w:r>
            <w:r w:rsidR="00794BC5" w:rsidRPr="00794BC5">
              <w:rPr>
                <w:noProof/>
                <w:webHidden/>
                <w:color w:val="005EB8"/>
              </w:rPr>
            </w:r>
            <w:r w:rsidR="00794BC5" w:rsidRPr="00794BC5">
              <w:rPr>
                <w:noProof/>
                <w:webHidden/>
                <w:color w:val="005EB8"/>
              </w:rPr>
              <w:fldChar w:fldCharType="separate"/>
            </w:r>
            <w:r>
              <w:rPr>
                <w:noProof/>
                <w:webHidden/>
                <w:color w:val="005EB8"/>
              </w:rPr>
              <w:t>19</w:t>
            </w:r>
            <w:r w:rsidR="00794BC5" w:rsidRPr="00794BC5">
              <w:rPr>
                <w:noProof/>
                <w:webHidden/>
                <w:color w:val="005EB8"/>
              </w:rPr>
              <w:fldChar w:fldCharType="end"/>
            </w:r>
          </w:hyperlink>
        </w:p>
        <w:p w14:paraId="0862886D" w14:textId="5E236C58" w:rsidR="00794BC5" w:rsidRPr="00794BC5" w:rsidRDefault="0085717D">
          <w:pPr>
            <w:pStyle w:val="TOC1"/>
            <w:rPr>
              <w:rFonts w:asciiTheme="minorHAnsi" w:eastAsiaTheme="minorEastAsia" w:hAnsiTheme="minorHAnsi" w:cstheme="minorBidi"/>
              <w:sz w:val="22"/>
              <w:lang w:eastAsia="en-GB"/>
            </w:rPr>
          </w:pPr>
          <w:hyperlink w:anchor="_Toc57825020" w:history="1">
            <w:r w:rsidR="00794BC5" w:rsidRPr="00794BC5">
              <w:rPr>
                <w:rStyle w:val="Hyperlink"/>
                <w:color w:val="005EB8"/>
              </w:rPr>
              <w:t>12.</w:t>
            </w:r>
            <w:r w:rsidR="00794BC5" w:rsidRPr="00794BC5">
              <w:rPr>
                <w:rFonts w:asciiTheme="minorHAnsi" w:eastAsiaTheme="minorEastAsia" w:hAnsiTheme="minorHAnsi" w:cstheme="minorBidi"/>
                <w:sz w:val="22"/>
                <w:lang w:eastAsia="en-GB"/>
              </w:rPr>
              <w:tab/>
            </w:r>
            <w:r w:rsidR="00794BC5" w:rsidRPr="00794BC5">
              <w:rPr>
                <w:rStyle w:val="Hyperlink"/>
                <w:color w:val="005EB8"/>
              </w:rPr>
              <w:t>Patient resources – Pain (letters to patients)</w:t>
            </w:r>
            <w:r w:rsidR="00794BC5" w:rsidRPr="00794BC5">
              <w:rPr>
                <w:webHidden/>
              </w:rPr>
              <w:tab/>
            </w:r>
            <w:r w:rsidR="00794BC5" w:rsidRPr="00794BC5">
              <w:rPr>
                <w:webHidden/>
              </w:rPr>
              <w:fldChar w:fldCharType="begin"/>
            </w:r>
            <w:r w:rsidR="00794BC5" w:rsidRPr="00794BC5">
              <w:rPr>
                <w:webHidden/>
              </w:rPr>
              <w:instrText xml:space="preserve"> PAGEREF _Toc57825020 \h </w:instrText>
            </w:r>
            <w:r w:rsidR="00794BC5" w:rsidRPr="00794BC5">
              <w:rPr>
                <w:webHidden/>
              </w:rPr>
            </w:r>
            <w:r w:rsidR="00794BC5" w:rsidRPr="00794BC5">
              <w:rPr>
                <w:webHidden/>
              </w:rPr>
              <w:fldChar w:fldCharType="separate"/>
            </w:r>
            <w:r>
              <w:rPr>
                <w:webHidden/>
              </w:rPr>
              <w:t>20</w:t>
            </w:r>
            <w:r w:rsidR="00794BC5" w:rsidRPr="00794BC5">
              <w:rPr>
                <w:webHidden/>
              </w:rPr>
              <w:fldChar w:fldCharType="end"/>
            </w:r>
          </w:hyperlink>
        </w:p>
        <w:p w14:paraId="4718842E" w14:textId="7560696C" w:rsidR="00794BC5" w:rsidRPr="00794BC5"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21" w:history="1">
            <w:r w:rsidR="00794BC5" w:rsidRPr="00794BC5">
              <w:rPr>
                <w:rStyle w:val="Hyperlink"/>
                <w:noProof/>
                <w:color w:val="005EB8"/>
              </w:rPr>
              <w:t>12.1</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Drug holiday (GMMMG)</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_Toc57825021 \h </w:instrText>
            </w:r>
            <w:r w:rsidR="00794BC5" w:rsidRPr="00794BC5">
              <w:rPr>
                <w:noProof/>
                <w:webHidden/>
                <w:color w:val="005EB8"/>
              </w:rPr>
            </w:r>
            <w:r w:rsidR="00794BC5" w:rsidRPr="00794BC5">
              <w:rPr>
                <w:noProof/>
                <w:webHidden/>
                <w:color w:val="005EB8"/>
              </w:rPr>
              <w:fldChar w:fldCharType="separate"/>
            </w:r>
            <w:r>
              <w:rPr>
                <w:noProof/>
                <w:webHidden/>
                <w:color w:val="005EB8"/>
              </w:rPr>
              <w:t>20</w:t>
            </w:r>
            <w:r w:rsidR="00794BC5" w:rsidRPr="00794BC5">
              <w:rPr>
                <w:noProof/>
                <w:webHidden/>
                <w:color w:val="005EB8"/>
              </w:rPr>
              <w:fldChar w:fldCharType="end"/>
            </w:r>
          </w:hyperlink>
        </w:p>
        <w:p w14:paraId="1293B699" w14:textId="72C18E48" w:rsidR="00794BC5" w:rsidRPr="00794BC5"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22" w:history="1">
            <w:r w:rsidR="00794BC5" w:rsidRPr="00794BC5">
              <w:rPr>
                <w:rStyle w:val="Hyperlink"/>
                <w:noProof/>
                <w:color w:val="005EB8"/>
              </w:rPr>
              <w:t>12.2</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Inviting patient for review (GMMMG)</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_Toc57825022 \h </w:instrText>
            </w:r>
            <w:r w:rsidR="00794BC5" w:rsidRPr="00794BC5">
              <w:rPr>
                <w:noProof/>
                <w:webHidden/>
                <w:color w:val="005EB8"/>
              </w:rPr>
            </w:r>
            <w:r w:rsidR="00794BC5" w:rsidRPr="00794BC5">
              <w:rPr>
                <w:noProof/>
                <w:webHidden/>
                <w:color w:val="005EB8"/>
              </w:rPr>
              <w:fldChar w:fldCharType="separate"/>
            </w:r>
            <w:r>
              <w:rPr>
                <w:noProof/>
                <w:webHidden/>
                <w:color w:val="005EB8"/>
              </w:rPr>
              <w:t>20</w:t>
            </w:r>
            <w:r w:rsidR="00794BC5" w:rsidRPr="00794BC5">
              <w:rPr>
                <w:noProof/>
                <w:webHidden/>
                <w:color w:val="005EB8"/>
              </w:rPr>
              <w:fldChar w:fldCharType="end"/>
            </w:r>
          </w:hyperlink>
        </w:p>
        <w:p w14:paraId="47D0D5E9" w14:textId="6C0DE0A7" w:rsidR="00794BC5" w:rsidRPr="00794BC5"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23" w:history="1">
            <w:r w:rsidR="00794BC5" w:rsidRPr="00794BC5">
              <w:rPr>
                <w:rStyle w:val="Hyperlink"/>
                <w:noProof/>
                <w:color w:val="005EB8"/>
              </w:rPr>
              <w:t>12.3</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Letter for new patients on Opioids for review (adapted from GMMMG)</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_Toc57825023 \h </w:instrText>
            </w:r>
            <w:r w:rsidR="00794BC5" w:rsidRPr="00794BC5">
              <w:rPr>
                <w:noProof/>
                <w:webHidden/>
                <w:color w:val="005EB8"/>
              </w:rPr>
            </w:r>
            <w:r w:rsidR="00794BC5" w:rsidRPr="00794BC5">
              <w:rPr>
                <w:noProof/>
                <w:webHidden/>
                <w:color w:val="005EB8"/>
              </w:rPr>
              <w:fldChar w:fldCharType="separate"/>
            </w:r>
            <w:r>
              <w:rPr>
                <w:noProof/>
                <w:webHidden/>
                <w:color w:val="005EB8"/>
              </w:rPr>
              <w:t>20</w:t>
            </w:r>
            <w:r w:rsidR="00794BC5" w:rsidRPr="00794BC5">
              <w:rPr>
                <w:noProof/>
                <w:webHidden/>
                <w:color w:val="005EB8"/>
              </w:rPr>
              <w:fldChar w:fldCharType="end"/>
            </w:r>
          </w:hyperlink>
        </w:p>
        <w:p w14:paraId="31AB2CAE" w14:textId="4FE584D4" w:rsidR="00794BC5" w:rsidRPr="00794BC5" w:rsidRDefault="0085717D">
          <w:pPr>
            <w:pStyle w:val="TOC1"/>
            <w:rPr>
              <w:rFonts w:asciiTheme="minorHAnsi" w:eastAsiaTheme="minorEastAsia" w:hAnsiTheme="minorHAnsi" w:cstheme="minorBidi"/>
              <w:sz w:val="22"/>
              <w:lang w:eastAsia="en-GB"/>
            </w:rPr>
          </w:pPr>
          <w:hyperlink w:anchor="_Toc57825024" w:history="1">
            <w:r w:rsidR="00794BC5" w:rsidRPr="00794BC5">
              <w:rPr>
                <w:rStyle w:val="Hyperlink"/>
                <w:color w:val="005EB8"/>
              </w:rPr>
              <w:t>13.</w:t>
            </w:r>
            <w:r w:rsidR="00794BC5" w:rsidRPr="00794BC5">
              <w:rPr>
                <w:rFonts w:asciiTheme="minorHAnsi" w:eastAsiaTheme="minorEastAsia" w:hAnsiTheme="minorHAnsi" w:cstheme="minorBidi"/>
                <w:sz w:val="22"/>
                <w:lang w:eastAsia="en-GB"/>
              </w:rPr>
              <w:tab/>
            </w:r>
            <w:r w:rsidR="00794BC5" w:rsidRPr="00794BC5">
              <w:rPr>
                <w:rStyle w:val="Hyperlink"/>
                <w:color w:val="005EB8"/>
              </w:rPr>
              <w:t>Patient resources – Pain (other resources)</w:t>
            </w:r>
            <w:r w:rsidR="00794BC5" w:rsidRPr="00794BC5">
              <w:rPr>
                <w:webHidden/>
              </w:rPr>
              <w:tab/>
            </w:r>
            <w:r w:rsidR="00794BC5" w:rsidRPr="00794BC5">
              <w:rPr>
                <w:webHidden/>
              </w:rPr>
              <w:fldChar w:fldCharType="begin"/>
            </w:r>
            <w:r w:rsidR="00794BC5" w:rsidRPr="00794BC5">
              <w:rPr>
                <w:webHidden/>
              </w:rPr>
              <w:instrText xml:space="preserve"> PAGEREF _Toc57825024 \h </w:instrText>
            </w:r>
            <w:r w:rsidR="00794BC5" w:rsidRPr="00794BC5">
              <w:rPr>
                <w:webHidden/>
              </w:rPr>
            </w:r>
            <w:r w:rsidR="00794BC5" w:rsidRPr="00794BC5">
              <w:rPr>
                <w:webHidden/>
              </w:rPr>
              <w:fldChar w:fldCharType="separate"/>
            </w:r>
            <w:r>
              <w:rPr>
                <w:webHidden/>
              </w:rPr>
              <w:t>20</w:t>
            </w:r>
            <w:r w:rsidR="00794BC5" w:rsidRPr="00794BC5">
              <w:rPr>
                <w:webHidden/>
              </w:rPr>
              <w:fldChar w:fldCharType="end"/>
            </w:r>
          </w:hyperlink>
        </w:p>
        <w:p w14:paraId="0EDDCB4F" w14:textId="432F30DA" w:rsidR="00794BC5" w:rsidRPr="00794BC5"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25" w:history="1">
            <w:r w:rsidR="00794BC5" w:rsidRPr="00794BC5">
              <w:rPr>
                <w:rStyle w:val="Hyperlink"/>
                <w:noProof/>
                <w:color w:val="005EB8"/>
              </w:rPr>
              <w:t>13.1</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Surrey Heartlands leaflet Opioids – How to reduce or discontinue patient information leaflet (adapted from NHS Fife)</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_Toc57825025 \h </w:instrText>
            </w:r>
            <w:r w:rsidR="00794BC5" w:rsidRPr="00794BC5">
              <w:rPr>
                <w:noProof/>
                <w:webHidden/>
                <w:color w:val="005EB8"/>
              </w:rPr>
            </w:r>
            <w:r w:rsidR="00794BC5" w:rsidRPr="00794BC5">
              <w:rPr>
                <w:noProof/>
                <w:webHidden/>
                <w:color w:val="005EB8"/>
              </w:rPr>
              <w:fldChar w:fldCharType="separate"/>
            </w:r>
            <w:r>
              <w:rPr>
                <w:noProof/>
                <w:webHidden/>
                <w:color w:val="005EB8"/>
              </w:rPr>
              <w:t>20</w:t>
            </w:r>
            <w:r w:rsidR="00794BC5" w:rsidRPr="00794BC5">
              <w:rPr>
                <w:noProof/>
                <w:webHidden/>
                <w:color w:val="005EB8"/>
              </w:rPr>
              <w:fldChar w:fldCharType="end"/>
            </w:r>
          </w:hyperlink>
        </w:p>
        <w:p w14:paraId="6DCD3CBC" w14:textId="22CC6C34" w:rsidR="00794BC5" w:rsidRPr="00794BC5"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26" w:history="1">
            <w:r w:rsidR="00794BC5" w:rsidRPr="00794BC5">
              <w:rPr>
                <w:rStyle w:val="Hyperlink"/>
                <w:noProof/>
                <w:color w:val="005EB8"/>
              </w:rPr>
              <w:t>13.2</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Information about stopping Opioid Medication (PresQIPP)</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_Toc57825026 \h </w:instrText>
            </w:r>
            <w:r w:rsidR="00794BC5" w:rsidRPr="00794BC5">
              <w:rPr>
                <w:noProof/>
                <w:webHidden/>
                <w:color w:val="005EB8"/>
              </w:rPr>
            </w:r>
            <w:r w:rsidR="00794BC5" w:rsidRPr="00794BC5">
              <w:rPr>
                <w:noProof/>
                <w:webHidden/>
                <w:color w:val="005EB8"/>
              </w:rPr>
              <w:fldChar w:fldCharType="separate"/>
            </w:r>
            <w:r>
              <w:rPr>
                <w:noProof/>
                <w:webHidden/>
                <w:color w:val="005EB8"/>
              </w:rPr>
              <w:t>21</w:t>
            </w:r>
            <w:r w:rsidR="00794BC5" w:rsidRPr="00794BC5">
              <w:rPr>
                <w:noProof/>
                <w:webHidden/>
                <w:color w:val="005EB8"/>
              </w:rPr>
              <w:fldChar w:fldCharType="end"/>
            </w:r>
          </w:hyperlink>
        </w:p>
        <w:p w14:paraId="759FEA7C" w14:textId="4FA86C5F" w:rsidR="00794BC5" w:rsidRPr="00794BC5"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27" w:history="1">
            <w:r w:rsidR="00794BC5" w:rsidRPr="00794BC5">
              <w:rPr>
                <w:rStyle w:val="Hyperlink"/>
                <w:noProof/>
                <w:color w:val="005EB8"/>
              </w:rPr>
              <w:t>13.3</w:t>
            </w:r>
            <w:r w:rsidR="00794BC5" w:rsidRPr="00794BC5">
              <w:rPr>
                <w:rFonts w:asciiTheme="minorHAnsi" w:hAnsiTheme="minorHAnsi" w:cstheme="minorBidi"/>
                <w:b w:val="0"/>
                <w:noProof/>
                <w:color w:val="005EB8"/>
                <w:sz w:val="22"/>
                <w:lang w:val="en-GB" w:eastAsia="en-GB"/>
              </w:rPr>
              <w:tab/>
            </w:r>
            <w:r w:rsidR="00794BC5" w:rsidRPr="00794BC5">
              <w:rPr>
                <w:rStyle w:val="Hyperlink"/>
                <w:noProof/>
                <w:color w:val="005EB8"/>
              </w:rPr>
              <w:t>Safeguarding Users of Opioid Patches by Standardising Patient/Caregiver Counselling (AWMSG)</w:t>
            </w:r>
            <w:r w:rsidR="00794BC5" w:rsidRPr="00794BC5">
              <w:rPr>
                <w:noProof/>
                <w:webHidden/>
                <w:color w:val="005EB8"/>
              </w:rPr>
              <w:tab/>
            </w:r>
            <w:r w:rsidR="00794BC5" w:rsidRPr="00794BC5">
              <w:rPr>
                <w:noProof/>
                <w:webHidden/>
                <w:color w:val="005EB8"/>
              </w:rPr>
              <w:fldChar w:fldCharType="begin"/>
            </w:r>
            <w:r w:rsidR="00794BC5" w:rsidRPr="00794BC5">
              <w:rPr>
                <w:noProof/>
                <w:webHidden/>
                <w:color w:val="005EB8"/>
              </w:rPr>
              <w:instrText xml:space="preserve"> PAGEREF _Toc57825027 \h </w:instrText>
            </w:r>
            <w:r w:rsidR="00794BC5" w:rsidRPr="00794BC5">
              <w:rPr>
                <w:noProof/>
                <w:webHidden/>
                <w:color w:val="005EB8"/>
              </w:rPr>
            </w:r>
            <w:r w:rsidR="00794BC5" w:rsidRPr="00794BC5">
              <w:rPr>
                <w:noProof/>
                <w:webHidden/>
                <w:color w:val="005EB8"/>
              </w:rPr>
              <w:fldChar w:fldCharType="separate"/>
            </w:r>
            <w:r>
              <w:rPr>
                <w:noProof/>
                <w:webHidden/>
                <w:color w:val="005EB8"/>
              </w:rPr>
              <w:t>21</w:t>
            </w:r>
            <w:r w:rsidR="00794BC5" w:rsidRPr="00794BC5">
              <w:rPr>
                <w:noProof/>
                <w:webHidden/>
                <w:color w:val="005EB8"/>
              </w:rPr>
              <w:fldChar w:fldCharType="end"/>
            </w:r>
          </w:hyperlink>
        </w:p>
        <w:p w14:paraId="12F3905C" w14:textId="6F1FE485" w:rsidR="00794BC5" w:rsidRPr="00703B1E"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28" w:history="1">
            <w:r w:rsidR="00794BC5" w:rsidRPr="00703B1E">
              <w:rPr>
                <w:rStyle w:val="Hyperlink"/>
                <w:noProof/>
                <w:color w:val="005EB8"/>
              </w:rPr>
              <w:t>13.4</w:t>
            </w:r>
            <w:r w:rsidR="00794BC5" w:rsidRPr="00703B1E">
              <w:rPr>
                <w:rFonts w:asciiTheme="minorHAnsi" w:hAnsiTheme="minorHAnsi" w:cstheme="minorBidi"/>
                <w:b w:val="0"/>
                <w:noProof/>
                <w:color w:val="005EB8"/>
                <w:sz w:val="22"/>
                <w:lang w:val="en-GB" w:eastAsia="en-GB"/>
              </w:rPr>
              <w:tab/>
            </w:r>
            <w:r w:rsidR="00794BC5" w:rsidRPr="00703B1E">
              <w:rPr>
                <w:rStyle w:val="Hyperlink"/>
                <w:noProof/>
                <w:color w:val="005EB8"/>
              </w:rPr>
              <w:t>Surrey Heartlands leaflet - Reducing Gabapentinoids- Patient information leaflet (adapted from NHS Fife)</w:t>
            </w:r>
            <w:r w:rsidR="00794BC5" w:rsidRPr="00703B1E">
              <w:rPr>
                <w:noProof/>
                <w:webHidden/>
                <w:color w:val="005EB8"/>
              </w:rPr>
              <w:tab/>
            </w:r>
            <w:r w:rsidR="00794BC5" w:rsidRPr="00703B1E">
              <w:rPr>
                <w:noProof/>
                <w:webHidden/>
                <w:color w:val="005EB8"/>
              </w:rPr>
              <w:fldChar w:fldCharType="begin"/>
            </w:r>
            <w:r w:rsidR="00794BC5" w:rsidRPr="00703B1E">
              <w:rPr>
                <w:noProof/>
                <w:webHidden/>
                <w:color w:val="005EB8"/>
              </w:rPr>
              <w:instrText xml:space="preserve"> PAGEREF _Toc57825028 \h </w:instrText>
            </w:r>
            <w:r w:rsidR="00794BC5" w:rsidRPr="00703B1E">
              <w:rPr>
                <w:noProof/>
                <w:webHidden/>
                <w:color w:val="005EB8"/>
              </w:rPr>
            </w:r>
            <w:r w:rsidR="00794BC5" w:rsidRPr="00703B1E">
              <w:rPr>
                <w:noProof/>
                <w:webHidden/>
                <w:color w:val="005EB8"/>
              </w:rPr>
              <w:fldChar w:fldCharType="separate"/>
            </w:r>
            <w:r>
              <w:rPr>
                <w:noProof/>
                <w:webHidden/>
                <w:color w:val="005EB8"/>
              </w:rPr>
              <w:t>21</w:t>
            </w:r>
            <w:r w:rsidR="00794BC5" w:rsidRPr="00703B1E">
              <w:rPr>
                <w:noProof/>
                <w:webHidden/>
                <w:color w:val="005EB8"/>
              </w:rPr>
              <w:fldChar w:fldCharType="end"/>
            </w:r>
          </w:hyperlink>
        </w:p>
        <w:p w14:paraId="24F5CFE6" w14:textId="4147B460" w:rsidR="00794BC5" w:rsidRPr="00703B1E"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29" w:history="1">
            <w:r w:rsidR="00794BC5" w:rsidRPr="00703B1E">
              <w:rPr>
                <w:rStyle w:val="Hyperlink"/>
                <w:noProof/>
                <w:color w:val="005EB8"/>
              </w:rPr>
              <w:t>13.5</w:t>
            </w:r>
            <w:r w:rsidR="00794BC5" w:rsidRPr="00703B1E">
              <w:rPr>
                <w:rFonts w:asciiTheme="minorHAnsi" w:hAnsiTheme="minorHAnsi" w:cstheme="minorBidi"/>
                <w:b w:val="0"/>
                <w:noProof/>
                <w:color w:val="005EB8"/>
                <w:sz w:val="22"/>
                <w:lang w:val="en-GB" w:eastAsia="en-GB"/>
              </w:rPr>
              <w:tab/>
            </w:r>
            <w:r w:rsidR="00794BC5" w:rsidRPr="00703B1E">
              <w:rPr>
                <w:rStyle w:val="Hyperlink"/>
                <w:noProof/>
                <w:color w:val="005EB8"/>
              </w:rPr>
              <w:t>Pain diary (adapted from GMMMG)</w:t>
            </w:r>
            <w:r w:rsidR="00794BC5" w:rsidRPr="00703B1E">
              <w:rPr>
                <w:noProof/>
                <w:webHidden/>
                <w:color w:val="005EB8"/>
              </w:rPr>
              <w:tab/>
            </w:r>
            <w:r w:rsidR="00794BC5" w:rsidRPr="00703B1E">
              <w:rPr>
                <w:noProof/>
                <w:webHidden/>
                <w:color w:val="005EB8"/>
              </w:rPr>
              <w:fldChar w:fldCharType="begin"/>
            </w:r>
            <w:r w:rsidR="00794BC5" w:rsidRPr="00703B1E">
              <w:rPr>
                <w:noProof/>
                <w:webHidden/>
                <w:color w:val="005EB8"/>
              </w:rPr>
              <w:instrText xml:space="preserve"> PAGEREF _Toc57825029 \h </w:instrText>
            </w:r>
            <w:r w:rsidR="00794BC5" w:rsidRPr="00703B1E">
              <w:rPr>
                <w:noProof/>
                <w:webHidden/>
                <w:color w:val="005EB8"/>
              </w:rPr>
            </w:r>
            <w:r w:rsidR="00794BC5" w:rsidRPr="00703B1E">
              <w:rPr>
                <w:noProof/>
                <w:webHidden/>
                <w:color w:val="005EB8"/>
              </w:rPr>
              <w:fldChar w:fldCharType="separate"/>
            </w:r>
            <w:r>
              <w:rPr>
                <w:noProof/>
                <w:webHidden/>
                <w:color w:val="005EB8"/>
              </w:rPr>
              <w:t>21</w:t>
            </w:r>
            <w:r w:rsidR="00794BC5" w:rsidRPr="00703B1E">
              <w:rPr>
                <w:noProof/>
                <w:webHidden/>
                <w:color w:val="005EB8"/>
              </w:rPr>
              <w:fldChar w:fldCharType="end"/>
            </w:r>
          </w:hyperlink>
        </w:p>
        <w:p w14:paraId="0535600F" w14:textId="78F22302" w:rsidR="00794BC5" w:rsidRPr="00703B1E"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30" w:history="1">
            <w:r w:rsidR="00794BC5" w:rsidRPr="00703B1E">
              <w:rPr>
                <w:rStyle w:val="Hyperlink"/>
                <w:noProof/>
                <w:color w:val="005EB8"/>
              </w:rPr>
              <w:t>13.6</w:t>
            </w:r>
            <w:r w:rsidR="00794BC5" w:rsidRPr="00703B1E">
              <w:rPr>
                <w:rFonts w:asciiTheme="minorHAnsi" w:hAnsiTheme="minorHAnsi" w:cstheme="minorBidi"/>
                <w:b w:val="0"/>
                <w:noProof/>
                <w:color w:val="005EB8"/>
                <w:sz w:val="22"/>
                <w:lang w:val="en-GB" w:eastAsia="en-GB"/>
              </w:rPr>
              <w:tab/>
            </w:r>
            <w:r w:rsidR="00794BC5" w:rsidRPr="00703B1E">
              <w:rPr>
                <w:rStyle w:val="Hyperlink"/>
                <w:noProof/>
                <w:color w:val="005EB8"/>
              </w:rPr>
              <w:t>Pain and self-care cycles (Live well with Pain)</w:t>
            </w:r>
            <w:r w:rsidR="00794BC5" w:rsidRPr="00703B1E">
              <w:rPr>
                <w:noProof/>
                <w:webHidden/>
                <w:color w:val="005EB8"/>
              </w:rPr>
              <w:tab/>
            </w:r>
            <w:r w:rsidR="00794BC5" w:rsidRPr="00703B1E">
              <w:rPr>
                <w:noProof/>
                <w:webHidden/>
                <w:color w:val="005EB8"/>
              </w:rPr>
              <w:fldChar w:fldCharType="begin"/>
            </w:r>
            <w:r w:rsidR="00794BC5" w:rsidRPr="00703B1E">
              <w:rPr>
                <w:noProof/>
                <w:webHidden/>
                <w:color w:val="005EB8"/>
              </w:rPr>
              <w:instrText xml:space="preserve"> PAGEREF _Toc57825030 \h </w:instrText>
            </w:r>
            <w:r w:rsidR="00794BC5" w:rsidRPr="00703B1E">
              <w:rPr>
                <w:noProof/>
                <w:webHidden/>
                <w:color w:val="005EB8"/>
              </w:rPr>
            </w:r>
            <w:r w:rsidR="00794BC5" w:rsidRPr="00703B1E">
              <w:rPr>
                <w:noProof/>
                <w:webHidden/>
                <w:color w:val="005EB8"/>
              </w:rPr>
              <w:fldChar w:fldCharType="separate"/>
            </w:r>
            <w:r>
              <w:rPr>
                <w:noProof/>
                <w:webHidden/>
                <w:color w:val="005EB8"/>
              </w:rPr>
              <w:t>21</w:t>
            </w:r>
            <w:r w:rsidR="00794BC5" w:rsidRPr="00703B1E">
              <w:rPr>
                <w:noProof/>
                <w:webHidden/>
                <w:color w:val="005EB8"/>
              </w:rPr>
              <w:fldChar w:fldCharType="end"/>
            </w:r>
          </w:hyperlink>
        </w:p>
        <w:p w14:paraId="6BB2C715" w14:textId="3CFCED55" w:rsidR="00794BC5" w:rsidRPr="00703B1E" w:rsidRDefault="0085717D">
          <w:pPr>
            <w:pStyle w:val="TOC1"/>
            <w:rPr>
              <w:rFonts w:asciiTheme="minorHAnsi" w:eastAsiaTheme="minorEastAsia" w:hAnsiTheme="minorHAnsi" w:cstheme="minorBidi"/>
              <w:sz w:val="22"/>
              <w:lang w:eastAsia="en-GB"/>
            </w:rPr>
          </w:pPr>
          <w:hyperlink w:anchor="_Toc57825031" w:history="1">
            <w:r w:rsidR="00794BC5" w:rsidRPr="00703B1E">
              <w:rPr>
                <w:rStyle w:val="Hyperlink"/>
                <w:color w:val="005EB8"/>
              </w:rPr>
              <w:t>14.</w:t>
            </w:r>
            <w:r w:rsidR="00794BC5" w:rsidRPr="00703B1E">
              <w:rPr>
                <w:rFonts w:asciiTheme="minorHAnsi" w:eastAsiaTheme="minorEastAsia" w:hAnsiTheme="minorHAnsi" w:cstheme="minorBidi"/>
                <w:sz w:val="22"/>
                <w:lang w:eastAsia="en-GB"/>
              </w:rPr>
              <w:tab/>
            </w:r>
            <w:r w:rsidR="00794BC5" w:rsidRPr="00703B1E">
              <w:rPr>
                <w:rStyle w:val="Hyperlink"/>
                <w:color w:val="005EB8"/>
              </w:rPr>
              <w:t>Patient resources – Anxiety</w:t>
            </w:r>
            <w:r w:rsidR="00794BC5" w:rsidRPr="00703B1E">
              <w:rPr>
                <w:webHidden/>
              </w:rPr>
              <w:tab/>
            </w:r>
            <w:r w:rsidR="00794BC5" w:rsidRPr="00703B1E">
              <w:rPr>
                <w:webHidden/>
              </w:rPr>
              <w:fldChar w:fldCharType="begin"/>
            </w:r>
            <w:r w:rsidR="00794BC5" w:rsidRPr="00703B1E">
              <w:rPr>
                <w:webHidden/>
              </w:rPr>
              <w:instrText xml:space="preserve"> PAGEREF _Toc57825031 \h </w:instrText>
            </w:r>
            <w:r w:rsidR="00794BC5" w:rsidRPr="00703B1E">
              <w:rPr>
                <w:webHidden/>
              </w:rPr>
            </w:r>
            <w:r w:rsidR="00794BC5" w:rsidRPr="00703B1E">
              <w:rPr>
                <w:webHidden/>
              </w:rPr>
              <w:fldChar w:fldCharType="separate"/>
            </w:r>
            <w:r>
              <w:rPr>
                <w:webHidden/>
              </w:rPr>
              <w:t>22</w:t>
            </w:r>
            <w:r w:rsidR="00794BC5" w:rsidRPr="00703B1E">
              <w:rPr>
                <w:webHidden/>
              </w:rPr>
              <w:fldChar w:fldCharType="end"/>
            </w:r>
          </w:hyperlink>
        </w:p>
        <w:p w14:paraId="448C7434" w14:textId="2F89400D" w:rsidR="00794BC5" w:rsidRPr="00703B1E"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32" w:history="1">
            <w:r w:rsidR="00794BC5" w:rsidRPr="00703B1E">
              <w:rPr>
                <w:rStyle w:val="Hyperlink"/>
                <w:noProof/>
                <w:color w:val="005EB8"/>
              </w:rPr>
              <w:t>14.1</w:t>
            </w:r>
            <w:r w:rsidR="00794BC5" w:rsidRPr="00703B1E">
              <w:rPr>
                <w:rFonts w:asciiTheme="minorHAnsi" w:hAnsiTheme="minorHAnsi" w:cstheme="minorBidi"/>
                <w:b w:val="0"/>
                <w:noProof/>
                <w:color w:val="005EB8"/>
                <w:sz w:val="22"/>
                <w:lang w:val="en-GB" w:eastAsia="en-GB"/>
              </w:rPr>
              <w:tab/>
            </w:r>
            <w:r w:rsidR="00794BC5" w:rsidRPr="00703B1E">
              <w:rPr>
                <w:rStyle w:val="Hyperlink"/>
                <w:noProof/>
                <w:color w:val="005EB8"/>
              </w:rPr>
              <w:t>Surrey Heartlands leaflet - Coming off benzodiazepines and z- drugs, patient information leaflet (Adapted from NHS Cambridgeshire and Peterborough CCG)</w:t>
            </w:r>
            <w:r w:rsidR="00794BC5" w:rsidRPr="00703B1E">
              <w:rPr>
                <w:noProof/>
                <w:webHidden/>
                <w:color w:val="005EB8"/>
              </w:rPr>
              <w:tab/>
            </w:r>
            <w:r w:rsidR="00794BC5" w:rsidRPr="00703B1E">
              <w:rPr>
                <w:noProof/>
                <w:webHidden/>
                <w:color w:val="005EB8"/>
              </w:rPr>
              <w:fldChar w:fldCharType="begin"/>
            </w:r>
            <w:r w:rsidR="00794BC5" w:rsidRPr="00703B1E">
              <w:rPr>
                <w:noProof/>
                <w:webHidden/>
                <w:color w:val="005EB8"/>
              </w:rPr>
              <w:instrText xml:space="preserve"> PAGEREF _Toc57825032 \h </w:instrText>
            </w:r>
            <w:r w:rsidR="00794BC5" w:rsidRPr="00703B1E">
              <w:rPr>
                <w:noProof/>
                <w:webHidden/>
                <w:color w:val="005EB8"/>
              </w:rPr>
            </w:r>
            <w:r w:rsidR="00794BC5" w:rsidRPr="00703B1E">
              <w:rPr>
                <w:noProof/>
                <w:webHidden/>
                <w:color w:val="005EB8"/>
              </w:rPr>
              <w:fldChar w:fldCharType="separate"/>
            </w:r>
            <w:r>
              <w:rPr>
                <w:noProof/>
                <w:webHidden/>
                <w:color w:val="005EB8"/>
              </w:rPr>
              <w:t>22</w:t>
            </w:r>
            <w:r w:rsidR="00794BC5" w:rsidRPr="00703B1E">
              <w:rPr>
                <w:noProof/>
                <w:webHidden/>
                <w:color w:val="005EB8"/>
              </w:rPr>
              <w:fldChar w:fldCharType="end"/>
            </w:r>
          </w:hyperlink>
        </w:p>
        <w:p w14:paraId="5B52C73B" w14:textId="0940BCD1" w:rsidR="00794BC5" w:rsidRPr="00703B1E"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33" w:history="1">
            <w:r w:rsidR="00794BC5" w:rsidRPr="00703B1E">
              <w:rPr>
                <w:rStyle w:val="Hyperlink"/>
                <w:noProof/>
                <w:color w:val="005EB8"/>
              </w:rPr>
              <w:t>14.2</w:t>
            </w:r>
            <w:r w:rsidR="00794BC5" w:rsidRPr="00703B1E">
              <w:rPr>
                <w:rFonts w:asciiTheme="minorHAnsi" w:hAnsiTheme="minorHAnsi" w:cstheme="minorBidi"/>
                <w:b w:val="0"/>
                <w:noProof/>
                <w:color w:val="005EB8"/>
                <w:sz w:val="22"/>
                <w:lang w:val="en-GB" w:eastAsia="en-GB"/>
              </w:rPr>
              <w:tab/>
            </w:r>
            <w:r w:rsidR="00794BC5" w:rsidRPr="00703B1E">
              <w:rPr>
                <w:rStyle w:val="Hyperlink"/>
                <w:noProof/>
                <w:color w:val="005EB8"/>
              </w:rPr>
              <w:t>Anxiety diary (adapted from Welsh Medicines Partnership)</w:t>
            </w:r>
            <w:r w:rsidR="00794BC5" w:rsidRPr="00703B1E">
              <w:rPr>
                <w:noProof/>
                <w:webHidden/>
                <w:color w:val="005EB8"/>
              </w:rPr>
              <w:tab/>
            </w:r>
            <w:r w:rsidR="00794BC5" w:rsidRPr="00703B1E">
              <w:rPr>
                <w:noProof/>
                <w:webHidden/>
                <w:color w:val="005EB8"/>
              </w:rPr>
              <w:fldChar w:fldCharType="begin"/>
            </w:r>
            <w:r w:rsidR="00794BC5" w:rsidRPr="00703B1E">
              <w:rPr>
                <w:noProof/>
                <w:webHidden/>
                <w:color w:val="005EB8"/>
              </w:rPr>
              <w:instrText xml:space="preserve"> PAGEREF _Toc57825033 \h </w:instrText>
            </w:r>
            <w:r w:rsidR="00794BC5" w:rsidRPr="00703B1E">
              <w:rPr>
                <w:noProof/>
                <w:webHidden/>
                <w:color w:val="005EB8"/>
              </w:rPr>
            </w:r>
            <w:r w:rsidR="00794BC5" w:rsidRPr="00703B1E">
              <w:rPr>
                <w:noProof/>
                <w:webHidden/>
                <w:color w:val="005EB8"/>
              </w:rPr>
              <w:fldChar w:fldCharType="separate"/>
            </w:r>
            <w:r>
              <w:rPr>
                <w:noProof/>
                <w:webHidden/>
                <w:color w:val="005EB8"/>
              </w:rPr>
              <w:t>22</w:t>
            </w:r>
            <w:r w:rsidR="00794BC5" w:rsidRPr="00703B1E">
              <w:rPr>
                <w:noProof/>
                <w:webHidden/>
                <w:color w:val="005EB8"/>
              </w:rPr>
              <w:fldChar w:fldCharType="end"/>
            </w:r>
          </w:hyperlink>
        </w:p>
        <w:p w14:paraId="11B20232" w14:textId="53B18286" w:rsidR="00794BC5" w:rsidRPr="00703B1E"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34" w:history="1">
            <w:r w:rsidR="00794BC5" w:rsidRPr="00703B1E">
              <w:rPr>
                <w:rStyle w:val="Hyperlink"/>
                <w:noProof/>
                <w:color w:val="005EB8"/>
              </w:rPr>
              <w:t>14.3</w:t>
            </w:r>
            <w:r w:rsidR="00794BC5" w:rsidRPr="00703B1E">
              <w:rPr>
                <w:rFonts w:asciiTheme="minorHAnsi" w:hAnsiTheme="minorHAnsi" w:cstheme="minorBidi"/>
                <w:b w:val="0"/>
                <w:noProof/>
                <w:color w:val="005EB8"/>
                <w:sz w:val="22"/>
                <w:lang w:val="en-GB" w:eastAsia="en-GB"/>
              </w:rPr>
              <w:tab/>
            </w:r>
            <w:r w:rsidR="00794BC5" w:rsidRPr="00703B1E">
              <w:rPr>
                <w:rStyle w:val="Hyperlink"/>
                <w:noProof/>
                <w:color w:val="005EB8"/>
              </w:rPr>
              <w:t>Relaxation guide (Welsh Medicines Partnership)</w:t>
            </w:r>
            <w:r w:rsidR="00794BC5" w:rsidRPr="00703B1E">
              <w:rPr>
                <w:noProof/>
                <w:webHidden/>
                <w:color w:val="005EB8"/>
              </w:rPr>
              <w:tab/>
            </w:r>
            <w:r w:rsidR="00794BC5" w:rsidRPr="00703B1E">
              <w:rPr>
                <w:noProof/>
                <w:webHidden/>
                <w:color w:val="005EB8"/>
              </w:rPr>
              <w:fldChar w:fldCharType="begin"/>
            </w:r>
            <w:r w:rsidR="00794BC5" w:rsidRPr="00703B1E">
              <w:rPr>
                <w:noProof/>
                <w:webHidden/>
                <w:color w:val="005EB8"/>
              </w:rPr>
              <w:instrText xml:space="preserve"> PAGEREF _Toc57825034 \h </w:instrText>
            </w:r>
            <w:r w:rsidR="00794BC5" w:rsidRPr="00703B1E">
              <w:rPr>
                <w:noProof/>
                <w:webHidden/>
                <w:color w:val="005EB8"/>
              </w:rPr>
            </w:r>
            <w:r w:rsidR="00794BC5" w:rsidRPr="00703B1E">
              <w:rPr>
                <w:noProof/>
                <w:webHidden/>
                <w:color w:val="005EB8"/>
              </w:rPr>
              <w:fldChar w:fldCharType="separate"/>
            </w:r>
            <w:r>
              <w:rPr>
                <w:noProof/>
                <w:webHidden/>
                <w:color w:val="005EB8"/>
              </w:rPr>
              <w:t>22</w:t>
            </w:r>
            <w:r w:rsidR="00794BC5" w:rsidRPr="00703B1E">
              <w:rPr>
                <w:noProof/>
                <w:webHidden/>
                <w:color w:val="005EB8"/>
              </w:rPr>
              <w:fldChar w:fldCharType="end"/>
            </w:r>
          </w:hyperlink>
        </w:p>
        <w:p w14:paraId="750AF0E2" w14:textId="1A8ACA94" w:rsidR="00794BC5" w:rsidRPr="00703B1E" w:rsidRDefault="0085717D">
          <w:pPr>
            <w:pStyle w:val="TOC1"/>
            <w:rPr>
              <w:rFonts w:asciiTheme="minorHAnsi" w:eastAsiaTheme="minorEastAsia" w:hAnsiTheme="minorHAnsi" w:cstheme="minorBidi"/>
              <w:sz w:val="22"/>
              <w:lang w:eastAsia="en-GB"/>
            </w:rPr>
          </w:pPr>
          <w:hyperlink w:anchor="_Toc57825035" w:history="1">
            <w:r w:rsidR="00794BC5" w:rsidRPr="00703B1E">
              <w:rPr>
                <w:rStyle w:val="Hyperlink"/>
                <w:color w:val="005EB8"/>
              </w:rPr>
              <w:t>15.</w:t>
            </w:r>
            <w:r w:rsidR="00794BC5" w:rsidRPr="00703B1E">
              <w:rPr>
                <w:rFonts w:asciiTheme="minorHAnsi" w:eastAsiaTheme="minorEastAsia" w:hAnsiTheme="minorHAnsi" w:cstheme="minorBidi"/>
                <w:sz w:val="22"/>
                <w:lang w:eastAsia="en-GB"/>
              </w:rPr>
              <w:tab/>
            </w:r>
            <w:r w:rsidR="00794BC5" w:rsidRPr="00703B1E">
              <w:rPr>
                <w:rStyle w:val="Hyperlink"/>
                <w:color w:val="005EB8"/>
              </w:rPr>
              <w:t>Patient resources – Insomnia (letters to patients)</w:t>
            </w:r>
            <w:r w:rsidR="00794BC5" w:rsidRPr="00703B1E">
              <w:rPr>
                <w:webHidden/>
              </w:rPr>
              <w:tab/>
            </w:r>
            <w:r w:rsidR="00794BC5" w:rsidRPr="00703B1E">
              <w:rPr>
                <w:webHidden/>
              </w:rPr>
              <w:fldChar w:fldCharType="begin"/>
            </w:r>
            <w:r w:rsidR="00794BC5" w:rsidRPr="00703B1E">
              <w:rPr>
                <w:webHidden/>
              </w:rPr>
              <w:instrText xml:space="preserve"> PAGEREF _Toc57825035 \h </w:instrText>
            </w:r>
            <w:r w:rsidR="00794BC5" w:rsidRPr="00703B1E">
              <w:rPr>
                <w:webHidden/>
              </w:rPr>
            </w:r>
            <w:r w:rsidR="00794BC5" w:rsidRPr="00703B1E">
              <w:rPr>
                <w:webHidden/>
              </w:rPr>
              <w:fldChar w:fldCharType="separate"/>
            </w:r>
            <w:r>
              <w:rPr>
                <w:webHidden/>
              </w:rPr>
              <w:t>23</w:t>
            </w:r>
            <w:r w:rsidR="00794BC5" w:rsidRPr="00703B1E">
              <w:rPr>
                <w:webHidden/>
              </w:rPr>
              <w:fldChar w:fldCharType="end"/>
            </w:r>
          </w:hyperlink>
        </w:p>
        <w:p w14:paraId="3FC7FB33" w14:textId="290BAA25" w:rsidR="00794BC5" w:rsidRPr="00703B1E"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36" w:history="1">
            <w:r w:rsidR="00794BC5" w:rsidRPr="00703B1E">
              <w:rPr>
                <w:rStyle w:val="Hyperlink"/>
                <w:noProof/>
                <w:color w:val="005EB8"/>
              </w:rPr>
              <w:t>15.1</w:t>
            </w:r>
            <w:r w:rsidR="00794BC5" w:rsidRPr="00703B1E">
              <w:rPr>
                <w:rFonts w:asciiTheme="minorHAnsi" w:hAnsiTheme="minorHAnsi" w:cstheme="minorBidi"/>
                <w:b w:val="0"/>
                <w:noProof/>
                <w:color w:val="005EB8"/>
                <w:sz w:val="22"/>
                <w:lang w:val="en-GB" w:eastAsia="en-GB"/>
              </w:rPr>
              <w:tab/>
            </w:r>
            <w:r w:rsidR="00794BC5" w:rsidRPr="00703B1E">
              <w:rPr>
                <w:rStyle w:val="Hyperlink"/>
                <w:noProof/>
                <w:color w:val="005EB8"/>
              </w:rPr>
              <w:t>Benzo/Hypnotic clinic review (Welsh Medicines Partnership)</w:t>
            </w:r>
            <w:r w:rsidR="00794BC5" w:rsidRPr="00703B1E">
              <w:rPr>
                <w:noProof/>
                <w:webHidden/>
                <w:color w:val="005EB8"/>
              </w:rPr>
              <w:tab/>
            </w:r>
            <w:r w:rsidR="00794BC5" w:rsidRPr="00703B1E">
              <w:rPr>
                <w:noProof/>
                <w:webHidden/>
                <w:color w:val="005EB8"/>
              </w:rPr>
              <w:fldChar w:fldCharType="begin"/>
            </w:r>
            <w:r w:rsidR="00794BC5" w:rsidRPr="00703B1E">
              <w:rPr>
                <w:noProof/>
                <w:webHidden/>
                <w:color w:val="005EB8"/>
              </w:rPr>
              <w:instrText xml:space="preserve"> PAGEREF _Toc57825036 \h </w:instrText>
            </w:r>
            <w:r w:rsidR="00794BC5" w:rsidRPr="00703B1E">
              <w:rPr>
                <w:noProof/>
                <w:webHidden/>
                <w:color w:val="005EB8"/>
              </w:rPr>
            </w:r>
            <w:r w:rsidR="00794BC5" w:rsidRPr="00703B1E">
              <w:rPr>
                <w:noProof/>
                <w:webHidden/>
                <w:color w:val="005EB8"/>
              </w:rPr>
              <w:fldChar w:fldCharType="separate"/>
            </w:r>
            <w:r>
              <w:rPr>
                <w:noProof/>
                <w:webHidden/>
                <w:color w:val="005EB8"/>
              </w:rPr>
              <w:t>23</w:t>
            </w:r>
            <w:r w:rsidR="00794BC5" w:rsidRPr="00703B1E">
              <w:rPr>
                <w:noProof/>
                <w:webHidden/>
                <w:color w:val="005EB8"/>
              </w:rPr>
              <w:fldChar w:fldCharType="end"/>
            </w:r>
          </w:hyperlink>
        </w:p>
        <w:p w14:paraId="75FC98FC" w14:textId="5560EA01" w:rsidR="00794BC5" w:rsidRPr="00703B1E"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37" w:history="1">
            <w:r w:rsidR="00794BC5" w:rsidRPr="00703B1E">
              <w:rPr>
                <w:rStyle w:val="Hyperlink"/>
                <w:noProof/>
                <w:color w:val="005EB8"/>
              </w:rPr>
              <w:t>15.2</w:t>
            </w:r>
            <w:r w:rsidR="00794BC5" w:rsidRPr="00703B1E">
              <w:rPr>
                <w:rFonts w:asciiTheme="minorHAnsi" w:hAnsiTheme="minorHAnsi" w:cstheme="minorBidi"/>
                <w:b w:val="0"/>
                <w:noProof/>
                <w:color w:val="005EB8"/>
                <w:sz w:val="22"/>
                <w:lang w:val="en-GB" w:eastAsia="en-GB"/>
              </w:rPr>
              <w:tab/>
            </w:r>
            <w:r w:rsidR="00794BC5" w:rsidRPr="00703B1E">
              <w:rPr>
                <w:rStyle w:val="Hyperlink"/>
                <w:noProof/>
                <w:color w:val="005EB8"/>
              </w:rPr>
              <w:t>Example of a letter to be given to patients who are identified as needing to stop taking their hypnotics (Canadian Deprescribing network)</w:t>
            </w:r>
            <w:r w:rsidR="00794BC5" w:rsidRPr="00703B1E">
              <w:rPr>
                <w:noProof/>
                <w:webHidden/>
                <w:color w:val="005EB8"/>
              </w:rPr>
              <w:tab/>
            </w:r>
            <w:r w:rsidR="00794BC5" w:rsidRPr="00703B1E">
              <w:rPr>
                <w:noProof/>
                <w:webHidden/>
                <w:color w:val="005EB8"/>
              </w:rPr>
              <w:fldChar w:fldCharType="begin"/>
            </w:r>
            <w:r w:rsidR="00794BC5" w:rsidRPr="00703B1E">
              <w:rPr>
                <w:noProof/>
                <w:webHidden/>
                <w:color w:val="005EB8"/>
              </w:rPr>
              <w:instrText xml:space="preserve"> PAGEREF _Toc57825037 \h </w:instrText>
            </w:r>
            <w:r w:rsidR="00794BC5" w:rsidRPr="00703B1E">
              <w:rPr>
                <w:noProof/>
                <w:webHidden/>
                <w:color w:val="005EB8"/>
              </w:rPr>
            </w:r>
            <w:r w:rsidR="00794BC5" w:rsidRPr="00703B1E">
              <w:rPr>
                <w:noProof/>
                <w:webHidden/>
                <w:color w:val="005EB8"/>
              </w:rPr>
              <w:fldChar w:fldCharType="separate"/>
            </w:r>
            <w:r>
              <w:rPr>
                <w:noProof/>
                <w:webHidden/>
                <w:color w:val="005EB8"/>
              </w:rPr>
              <w:t>23</w:t>
            </w:r>
            <w:r w:rsidR="00794BC5" w:rsidRPr="00703B1E">
              <w:rPr>
                <w:noProof/>
                <w:webHidden/>
                <w:color w:val="005EB8"/>
              </w:rPr>
              <w:fldChar w:fldCharType="end"/>
            </w:r>
          </w:hyperlink>
        </w:p>
        <w:p w14:paraId="7685E3FE" w14:textId="09D808DC" w:rsidR="00794BC5" w:rsidRPr="00703B1E"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38" w:history="1">
            <w:r w:rsidR="00794BC5" w:rsidRPr="00703B1E">
              <w:rPr>
                <w:rStyle w:val="Hyperlink"/>
                <w:noProof/>
                <w:color w:val="005EB8"/>
              </w:rPr>
              <w:t>15.3</w:t>
            </w:r>
            <w:r w:rsidR="00794BC5" w:rsidRPr="00703B1E">
              <w:rPr>
                <w:rFonts w:asciiTheme="minorHAnsi" w:hAnsiTheme="minorHAnsi" w:cstheme="minorBidi"/>
                <w:b w:val="0"/>
                <w:noProof/>
                <w:color w:val="005EB8"/>
                <w:sz w:val="22"/>
                <w:lang w:val="en-GB" w:eastAsia="en-GB"/>
              </w:rPr>
              <w:tab/>
            </w:r>
            <w:r w:rsidR="00794BC5" w:rsidRPr="00703B1E">
              <w:rPr>
                <w:rStyle w:val="Hyperlink"/>
                <w:noProof/>
                <w:color w:val="005EB8"/>
              </w:rPr>
              <w:t>Example of a letter to be given to patients newly prescribed a hypnotic or anxiolytic (Welsh Medicines Partnership)</w:t>
            </w:r>
            <w:r w:rsidR="00794BC5" w:rsidRPr="00703B1E">
              <w:rPr>
                <w:noProof/>
                <w:webHidden/>
                <w:color w:val="005EB8"/>
              </w:rPr>
              <w:tab/>
            </w:r>
            <w:r w:rsidR="00794BC5" w:rsidRPr="00703B1E">
              <w:rPr>
                <w:noProof/>
                <w:webHidden/>
                <w:color w:val="005EB8"/>
              </w:rPr>
              <w:fldChar w:fldCharType="begin"/>
            </w:r>
            <w:r w:rsidR="00794BC5" w:rsidRPr="00703B1E">
              <w:rPr>
                <w:noProof/>
                <w:webHidden/>
                <w:color w:val="005EB8"/>
              </w:rPr>
              <w:instrText xml:space="preserve"> PAGEREF _Toc57825038 \h </w:instrText>
            </w:r>
            <w:r w:rsidR="00794BC5" w:rsidRPr="00703B1E">
              <w:rPr>
                <w:noProof/>
                <w:webHidden/>
                <w:color w:val="005EB8"/>
              </w:rPr>
            </w:r>
            <w:r w:rsidR="00794BC5" w:rsidRPr="00703B1E">
              <w:rPr>
                <w:noProof/>
                <w:webHidden/>
                <w:color w:val="005EB8"/>
              </w:rPr>
              <w:fldChar w:fldCharType="separate"/>
            </w:r>
            <w:r>
              <w:rPr>
                <w:noProof/>
                <w:webHidden/>
                <w:color w:val="005EB8"/>
              </w:rPr>
              <w:t>23</w:t>
            </w:r>
            <w:r w:rsidR="00794BC5" w:rsidRPr="00703B1E">
              <w:rPr>
                <w:noProof/>
                <w:webHidden/>
                <w:color w:val="005EB8"/>
              </w:rPr>
              <w:fldChar w:fldCharType="end"/>
            </w:r>
          </w:hyperlink>
        </w:p>
        <w:p w14:paraId="09888F92" w14:textId="7051331A" w:rsidR="00794BC5" w:rsidRPr="00703B1E" w:rsidRDefault="0085717D">
          <w:pPr>
            <w:pStyle w:val="TOC1"/>
            <w:rPr>
              <w:rFonts w:asciiTheme="minorHAnsi" w:eastAsiaTheme="minorEastAsia" w:hAnsiTheme="minorHAnsi" w:cstheme="minorBidi"/>
              <w:sz w:val="22"/>
              <w:lang w:eastAsia="en-GB"/>
            </w:rPr>
          </w:pPr>
          <w:hyperlink w:anchor="_Toc57825039" w:history="1">
            <w:r w:rsidR="00794BC5" w:rsidRPr="00703B1E">
              <w:rPr>
                <w:rStyle w:val="Hyperlink"/>
                <w:color w:val="005EB8"/>
              </w:rPr>
              <w:t>16.</w:t>
            </w:r>
            <w:r w:rsidR="00794BC5" w:rsidRPr="00703B1E">
              <w:rPr>
                <w:rFonts w:asciiTheme="minorHAnsi" w:eastAsiaTheme="minorEastAsia" w:hAnsiTheme="minorHAnsi" w:cstheme="minorBidi"/>
                <w:sz w:val="22"/>
                <w:lang w:eastAsia="en-GB"/>
              </w:rPr>
              <w:tab/>
            </w:r>
            <w:r w:rsidR="00794BC5" w:rsidRPr="00703B1E">
              <w:rPr>
                <w:rStyle w:val="Hyperlink"/>
                <w:color w:val="005EB8"/>
              </w:rPr>
              <w:t>Patient resources – Insomnia (other resources)</w:t>
            </w:r>
            <w:r w:rsidR="00794BC5" w:rsidRPr="00703B1E">
              <w:rPr>
                <w:webHidden/>
              </w:rPr>
              <w:tab/>
            </w:r>
            <w:r w:rsidR="00794BC5" w:rsidRPr="00703B1E">
              <w:rPr>
                <w:webHidden/>
              </w:rPr>
              <w:fldChar w:fldCharType="begin"/>
            </w:r>
            <w:r w:rsidR="00794BC5" w:rsidRPr="00703B1E">
              <w:rPr>
                <w:webHidden/>
              </w:rPr>
              <w:instrText xml:space="preserve"> PAGEREF _Toc57825039 \h </w:instrText>
            </w:r>
            <w:r w:rsidR="00794BC5" w:rsidRPr="00703B1E">
              <w:rPr>
                <w:webHidden/>
              </w:rPr>
            </w:r>
            <w:r w:rsidR="00794BC5" w:rsidRPr="00703B1E">
              <w:rPr>
                <w:webHidden/>
              </w:rPr>
              <w:fldChar w:fldCharType="separate"/>
            </w:r>
            <w:r>
              <w:rPr>
                <w:webHidden/>
              </w:rPr>
              <w:t>24</w:t>
            </w:r>
            <w:r w:rsidR="00794BC5" w:rsidRPr="00703B1E">
              <w:rPr>
                <w:webHidden/>
              </w:rPr>
              <w:fldChar w:fldCharType="end"/>
            </w:r>
          </w:hyperlink>
        </w:p>
        <w:p w14:paraId="56F89719" w14:textId="1D78FE7A" w:rsidR="00794BC5" w:rsidRPr="00703B1E"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40" w:history="1">
            <w:r w:rsidR="00794BC5" w:rsidRPr="00703B1E">
              <w:rPr>
                <w:rStyle w:val="Hyperlink"/>
                <w:noProof/>
                <w:color w:val="005EB8"/>
              </w:rPr>
              <w:t>16.1</w:t>
            </w:r>
            <w:r w:rsidR="00794BC5" w:rsidRPr="00703B1E">
              <w:rPr>
                <w:rFonts w:asciiTheme="minorHAnsi" w:hAnsiTheme="minorHAnsi" w:cstheme="minorBidi"/>
                <w:b w:val="0"/>
                <w:noProof/>
                <w:color w:val="005EB8"/>
                <w:sz w:val="22"/>
                <w:lang w:val="en-GB" w:eastAsia="en-GB"/>
              </w:rPr>
              <w:tab/>
            </w:r>
            <w:r w:rsidR="00794BC5" w:rsidRPr="00703B1E">
              <w:rPr>
                <w:rStyle w:val="Hyperlink"/>
                <w:noProof/>
                <w:color w:val="005EB8"/>
              </w:rPr>
              <w:t>Patient information on insomnia (NHS)</w:t>
            </w:r>
            <w:r w:rsidR="00794BC5" w:rsidRPr="00703B1E">
              <w:rPr>
                <w:noProof/>
                <w:webHidden/>
                <w:color w:val="005EB8"/>
              </w:rPr>
              <w:tab/>
            </w:r>
            <w:r w:rsidR="00794BC5" w:rsidRPr="00703B1E">
              <w:rPr>
                <w:noProof/>
                <w:webHidden/>
                <w:color w:val="005EB8"/>
              </w:rPr>
              <w:fldChar w:fldCharType="begin"/>
            </w:r>
            <w:r w:rsidR="00794BC5" w:rsidRPr="00703B1E">
              <w:rPr>
                <w:noProof/>
                <w:webHidden/>
                <w:color w:val="005EB8"/>
              </w:rPr>
              <w:instrText xml:space="preserve"> PAGEREF _Toc57825040 \h </w:instrText>
            </w:r>
            <w:r w:rsidR="00794BC5" w:rsidRPr="00703B1E">
              <w:rPr>
                <w:noProof/>
                <w:webHidden/>
                <w:color w:val="005EB8"/>
              </w:rPr>
            </w:r>
            <w:r w:rsidR="00794BC5" w:rsidRPr="00703B1E">
              <w:rPr>
                <w:noProof/>
                <w:webHidden/>
                <w:color w:val="005EB8"/>
              </w:rPr>
              <w:fldChar w:fldCharType="separate"/>
            </w:r>
            <w:r>
              <w:rPr>
                <w:noProof/>
                <w:webHidden/>
                <w:color w:val="005EB8"/>
              </w:rPr>
              <w:t>24</w:t>
            </w:r>
            <w:r w:rsidR="00794BC5" w:rsidRPr="00703B1E">
              <w:rPr>
                <w:noProof/>
                <w:webHidden/>
                <w:color w:val="005EB8"/>
              </w:rPr>
              <w:fldChar w:fldCharType="end"/>
            </w:r>
          </w:hyperlink>
        </w:p>
        <w:p w14:paraId="19C989BA" w14:textId="09C66EAE" w:rsidR="00794BC5" w:rsidRPr="00703B1E"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41" w:history="1">
            <w:r w:rsidR="00794BC5" w:rsidRPr="00703B1E">
              <w:rPr>
                <w:rStyle w:val="Hyperlink"/>
                <w:noProof/>
                <w:color w:val="005EB8"/>
              </w:rPr>
              <w:t>16.2</w:t>
            </w:r>
            <w:r w:rsidR="00794BC5" w:rsidRPr="00703B1E">
              <w:rPr>
                <w:rFonts w:asciiTheme="minorHAnsi" w:hAnsiTheme="minorHAnsi" w:cstheme="minorBidi"/>
                <w:b w:val="0"/>
                <w:noProof/>
                <w:color w:val="005EB8"/>
                <w:sz w:val="22"/>
                <w:lang w:val="en-GB" w:eastAsia="en-GB"/>
              </w:rPr>
              <w:tab/>
            </w:r>
            <w:r w:rsidR="00794BC5" w:rsidRPr="00703B1E">
              <w:rPr>
                <w:rStyle w:val="Hyperlink"/>
                <w:noProof/>
                <w:color w:val="005EB8"/>
              </w:rPr>
              <w:t>Surrey Heartlands leaflet - Sleeping tablets (adapted from Welsh Medicines Partnership)</w:t>
            </w:r>
            <w:r w:rsidR="00794BC5" w:rsidRPr="00703B1E">
              <w:rPr>
                <w:noProof/>
                <w:webHidden/>
                <w:color w:val="005EB8"/>
              </w:rPr>
              <w:tab/>
            </w:r>
            <w:r w:rsidR="00794BC5" w:rsidRPr="00703B1E">
              <w:rPr>
                <w:noProof/>
                <w:webHidden/>
                <w:color w:val="005EB8"/>
              </w:rPr>
              <w:fldChar w:fldCharType="begin"/>
            </w:r>
            <w:r w:rsidR="00794BC5" w:rsidRPr="00703B1E">
              <w:rPr>
                <w:noProof/>
                <w:webHidden/>
                <w:color w:val="005EB8"/>
              </w:rPr>
              <w:instrText xml:space="preserve"> PAGEREF _Toc57825041 \h </w:instrText>
            </w:r>
            <w:r w:rsidR="00794BC5" w:rsidRPr="00703B1E">
              <w:rPr>
                <w:noProof/>
                <w:webHidden/>
                <w:color w:val="005EB8"/>
              </w:rPr>
            </w:r>
            <w:r w:rsidR="00794BC5" w:rsidRPr="00703B1E">
              <w:rPr>
                <w:noProof/>
                <w:webHidden/>
                <w:color w:val="005EB8"/>
              </w:rPr>
              <w:fldChar w:fldCharType="separate"/>
            </w:r>
            <w:r>
              <w:rPr>
                <w:noProof/>
                <w:webHidden/>
                <w:color w:val="005EB8"/>
              </w:rPr>
              <w:t>24</w:t>
            </w:r>
            <w:r w:rsidR="00794BC5" w:rsidRPr="00703B1E">
              <w:rPr>
                <w:noProof/>
                <w:webHidden/>
                <w:color w:val="005EB8"/>
              </w:rPr>
              <w:fldChar w:fldCharType="end"/>
            </w:r>
          </w:hyperlink>
        </w:p>
        <w:p w14:paraId="63B570C5" w14:textId="7758C0F8" w:rsidR="00794BC5" w:rsidRPr="00703B1E"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42" w:history="1">
            <w:r w:rsidR="00794BC5" w:rsidRPr="00703B1E">
              <w:rPr>
                <w:rStyle w:val="Hyperlink"/>
                <w:noProof/>
                <w:color w:val="005EB8"/>
              </w:rPr>
              <w:t>16.3</w:t>
            </w:r>
            <w:r w:rsidR="00794BC5" w:rsidRPr="00703B1E">
              <w:rPr>
                <w:rFonts w:asciiTheme="minorHAnsi" w:hAnsiTheme="minorHAnsi" w:cstheme="minorBidi"/>
                <w:b w:val="0"/>
                <w:noProof/>
                <w:color w:val="005EB8"/>
                <w:sz w:val="22"/>
                <w:lang w:val="en-GB" w:eastAsia="en-GB"/>
              </w:rPr>
              <w:tab/>
            </w:r>
            <w:r w:rsidR="00794BC5" w:rsidRPr="00703B1E">
              <w:rPr>
                <w:rStyle w:val="Hyperlink"/>
                <w:noProof/>
                <w:color w:val="005EB8"/>
              </w:rPr>
              <w:t>Sleep diary (adapted from Welsh Medicines Partnership)</w:t>
            </w:r>
            <w:r w:rsidR="00794BC5" w:rsidRPr="00703B1E">
              <w:rPr>
                <w:noProof/>
                <w:webHidden/>
                <w:color w:val="005EB8"/>
              </w:rPr>
              <w:tab/>
            </w:r>
            <w:r w:rsidR="00794BC5" w:rsidRPr="00703B1E">
              <w:rPr>
                <w:noProof/>
                <w:webHidden/>
                <w:color w:val="005EB8"/>
              </w:rPr>
              <w:fldChar w:fldCharType="begin"/>
            </w:r>
            <w:r w:rsidR="00794BC5" w:rsidRPr="00703B1E">
              <w:rPr>
                <w:noProof/>
                <w:webHidden/>
                <w:color w:val="005EB8"/>
              </w:rPr>
              <w:instrText xml:space="preserve"> PAGEREF _Toc57825042 \h </w:instrText>
            </w:r>
            <w:r w:rsidR="00794BC5" w:rsidRPr="00703B1E">
              <w:rPr>
                <w:noProof/>
                <w:webHidden/>
                <w:color w:val="005EB8"/>
              </w:rPr>
            </w:r>
            <w:r w:rsidR="00794BC5" w:rsidRPr="00703B1E">
              <w:rPr>
                <w:noProof/>
                <w:webHidden/>
                <w:color w:val="005EB8"/>
              </w:rPr>
              <w:fldChar w:fldCharType="separate"/>
            </w:r>
            <w:r>
              <w:rPr>
                <w:noProof/>
                <w:webHidden/>
                <w:color w:val="005EB8"/>
              </w:rPr>
              <w:t>24</w:t>
            </w:r>
            <w:r w:rsidR="00794BC5" w:rsidRPr="00703B1E">
              <w:rPr>
                <w:noProof/>
                <w:webHidden/>
                <w:color w:val="005EB8"/>
              </w:rPr>
              <w:fldChar w:fldCharType="end"/>
            </w:r>
          </w:hyperlink>
        </w:p>
        <w:p w14:paraId="42B42B5B" w14:textId="67BA45D7" w:rsidR="00794BC5" w:rsidRPr="00703B1E"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43" w:history="1">
            <w:r w:rsidR="00794BC5" w:rsidRPr="00703B1E">
              <w:rPr>
                <w:rStyle w:val="Hyperlink"/>
                <w:noProof/>
                <w:color w:val="005EB8"/>
              </w:rPr>
              <w:t>16.4</w:t>
            </w:r>
            <w:r w:rsidR="00794BC5" w:rsidRPr="00703B1E">
              <w:rPr>
                <w:rFonts w:asciiTheme="minorHAnsi" w:hAnsiTheme="minorHAnsi" w:cstheme="minorBidi"/>
                <w:b w:val="0"/>
                <w:noProof/>
                <w:color w:val="005EB8"/>
                <w:sz w:val="22"/>
                <w:lang w:val="en-GB" w:eastAsia="en-GB"/>
              </w:rPr>
              <w:tab/>
            </w:r>
            <w:r w:rsidR="00794BC5" w:rsidRPr="00703B1E">
              <w:rPr>
                <w:rStyle w:val="Hyperlink"/>
                <w:noProof/>
                <w:color w:val="005EB8"/>
              </w:rPr>
              <w:t>The good sleep guide (Welsh Medicines Partnership)</w:t>
            </w:r>
            <w:r w:rsidR="00794BC5" w:rsidRPr="00703B1E">
              <w:rPr>
                <w:noProof/>
                <w:webHidden/>
                <w:color w:val="005EB8"/>
              </w:rPr>
              <w:tab/>
            </w:r>
            <w:r w:rsidR="00794BC5" w:rsidRPr="00703B1E">
              <w:rPr>
                <w:noProof/>
                <w:webHidden/>
                <w:color w:val="005EB8"/>
              </w:rPr>
              <w:fldChar w:fldCharType="begin"/>
            </w:r>
            <w:r w:rsidR="00794BC5" w:rsidRPr="00703B1E">
              <w:rPr>
                <w:noProof/>
                <w:webHidden/>
                <w:color w:val="005EB8"/>
              </w:rPr>
              <w:instrText xml:space="preserve"> PAGEREF _Toc57825043 \h </w:instrText>
            </w:r>
            <w:r w:rsidR="00794BC5" w:rsidRPr="00703B1E">
              <w:rPr>
                <w:noProof/>
                <w:webHidden/>
                <w:color w:val="005EB8"/>
              </w:rPr>
            </w:r>
            <w:r w:rsidR="00794BC5" w:rsidRPr="00703B1E">
              <w:rPr>
                <w:noProof/>
                <w:webHidden/>
                <w:color w:val="005EB8"/>
              </w:rPr>
              <w:fldChar w:fldCharType="separate"/>
            </w:r>
            <w:r>
              <w:rPr>
                <w:noProof/>
                <w:webHidden/>
                <w:color w:val="005EB8"/>
              </w:rPr>
              <w:t>24</w:t>
            </w:r>
            <w:r w:rsidR="00794BC5" w:rsidRPr="00703B1E">
              <w:rPr>
                <w:noProof/>
                <w:webHidden/>
                <w:color w:val="005EB8"/>
              </w:rPr>
              <w:fldChar w:fldCharType="end"/>
            </w:r>
          </w:hyperlink>
        </w:p>
        <w:p w14:paraId="14F00A38" w14:textId="1D6F8245" w:rsidR="00794BC5" w:rsidRPr="00703B1E" w:rsidRDefault="0085717D">
          <w:pPr>
            <w:pStyle w:val="TOC2"/>
            <w:tabs>
              <w:tab w:val="left" w:pos="1100"/>
              <w:tab w:val="right" w:leader="dot" w:pos="9016"/>
            </w:tabs>
            <w:rPr>
              <w:rFonts w:asciiTheme="minorHAnsi" w:hAnsiTheme="minorHAnsi" w:cstheme="minorBidi"/>
              <w:b w:val="0"/>
              <w:noProof/>
              <w:color w:val="005EB8"/>
              <w:sz w:val="22"/>
              <w:lang w:val="en-GB" w:eastAsia="en-GB"/>
            </w:rPr>
          </w:pPr>
          <w:hyperlink w:anchor="_Toc57825044" w:history="1">
            <w:r w:rsidR="00794BC5" w:rsidRPr="00703B1E">
              <w:rPr>
                <w:rStyle w:val="Hyperlink"/>
                <w:noProof/>
                <w:color w:val="005EB8"/>
              </w:rPr>
              <w:t>16.5</w:t>
            </w:r>
            <w:r w:rsidR="00794BC5" w:rsidRPr="00703B1E">
              <w:rPr>
                <w:rFonts w:asciiTheme="minorHAnsi" w:hAnsiTheme="minorHAnsi" w:cstheme="minorBidi"/>
                <w:b w:val="0"/>
                <w:noProof/>
                <w:color w:val="005EB8"/>
                <w:sz w:val="22"/>
                <w:lang w:val="en-GB" w:eastAsia="en-GB"/>
              </w:rPr>
              <w:tab/>
            </w:r>
            <w:r w:rsidR="00794BC5" w:rsidRPr="00703B1E">
              <w:rPr>
                <w:rStyle w:val="Hyperlink"/>
                <w:noProof/>
                <w:color w:val="005EB8"/>
              </w:rPr>
              <w:t>New Drug Driving Rules leaflet (Department for Transport)</w:t>
            </w:r>
            <w:r w:rsidR="00794BC5" w:rsidRPr="00703B1E">
              <w:rPr>
                <w:noProof/>
                <w:webHidden/>
                <w:color w:val="005EB8"/>
              </w:rPr>
              <w:tab/>
            </w:r>
            <w:r w:rsidR="00794BC5" w:rsidRPr="00703B1E">
              <w:rPr>
                <w:noProof/>
                <w:webHidden/>
                <w:color w:val="005EB8"/>
              </w:rPr>
              <w:fldChar w:fldCharType="begin"/>
            </w:r>
            <w:r w:rsidR="00794BC5" w:rsidRPr="00703B1E">
              <w:rPr>
                <w:noProof/>
                <w:webHidden/>
                <w:color w:val="005EB8"/>
              </w:rPr>
              <w:instrText xml:space="preserve"> PAGEREF _Toc57825044 \h </w:instrText>
            </w:r>
            <w:r w:rsidR="00794BC5" w:rsidRPr="00703B1E">
              <w:rPr>
                <w:noProof/>
                <w:webHidden/>
                <w:color w:val="005EB8"/>
              </w:rPr>
            </w:r>
            <w:r w:rsidR="00794BC5" w:rsidRPr="00703B1E">
              <w:rPr>
                <w:noProof/>
                <w:webHidden/>
                <w:color w:val="005EB8"/>
              </w:rPr>
              <w:fldChar w:fldCharType="separate"/>
            </w:r>
            <w:r>
              <w:rPr>
                <w:noProof/>
                <w:webHidden/>
                <w:color w:val="005EB8"/>
              </w:rPr>
              <w:t>24</w:t>
            </w:r>
            <w:r w:rsidR="00794BC5" w:rsidRPr="00703B1E">
              <w:rPr>
                <w:noProof/>
                <w:webHidden/>
                <w:color w:val="005EB8"/>
              </w:rPr>
              <w:fldChar w:fldCharType="end"/>
            </w:r>
          </w:hyperlink>
        </w:p>
        <w:p w14:paraId="57C4B6BF" w14:textId="4B161F15" w:rsidR="00794BC5" w:rsidRPr="00703B1E" w:rsidRDefault="0085717D">
          <w:pPr>
            <w:pStyle w:val="TOC1"/>
            <w:rPr>
              <w:rFonts w:asciiTheme="minorHAnsi" w:eastAsiaTheme="minorEastAsia" w:hAnsiTheme="minorHAnsi" w:cstheme="minorBidi"/>
              <w:sz w:val="22"/>
              <w:lang w:eastAsia="en-GB"/>
            </w:rPr>
          </w:pPr>
          <w:hyperlink w:anchor="_Toc57825045" w:history="1">
            <w:r w:rsidR="00794BC5" w:rsidRPr="00703B1E">
              <w:rPr>
                <w:rStyle w:val="Hyperlink"/>
                <w:color w:val="005EB8"/>
              </w:rPr>
              <w:t>17.</w:t>
            </w:r>
            <w:r w:rsidR="00794BC5" w:rsidRPr="00703B1E">
              <w:rPr>
                <w:rFonts w:asciiTheme="minorHAnsi" w:eastAsiaTheme="minorEastAsia" w:hAnsiTheme="minorHAnsi" w:cstheme="minorBidi"/>
                <w:sz w:val="22"/>
                <w:lang w:eastAsia="en-GB"/>
              </w:rPr>
              <w:tab/>
            </w:r>
            <w:r w:rsidR="00794BC5" w:rsidRPr="00703B1E">
              <w:rPr>
                <w:rStyle w:val="Hyperlink"/>
                <w:color w:val="005EB8"/>
              </w:rPr>
              <w:t>GP education resources</w:t>
            </w:r>
            <w:r w:rsidR="00794BC5" w:rsidRPr="00703B1E">
              <w:rPr>
                <w:webHidden/>
              </w:rPr>
              <w:tab/>
            </w:r>
            <w:r w:rsidR="00794BC5" w:rsidRPr="00703B1E">
              <w:rPr>
                <w:webHidden/>
              </w:rPr>
              <w:fldChar w:fldCharType="begin"/>
            </w:r>
            <w:r w:rsidR="00794BC5" w:rsidRPr="00703B1E">
              <w:rPr>
                <w:webHidden/>
              </w:rPr>
              <w:instrText xml:space="preserve"> PAGEREF _Toc57825045 \h </w:instrText>
            </w:r>
            <w:r w:rsidR="00794BC5" w:rsidRPr="00703B1E">
              <w:rPr>
                <w:webHidden/>
              </w:rPr>
            </w:r>
            <w:r w:rsidR="00794BC5" w:rsidRPr="00703B1E">
              <w:rPr>
                <w:webHidden/>
              </w:rPr>
              <w:fldChar w:fldCharType="separate"/>
            </w:r>
            <w:r>
              <w:rPr>
                <w:webHidden/>
              </w:rPr>
              <w:t>25</w:t>
            </w:r>
            <w:r w:rsidR="00794BC5" w:rsidRPr="00703B1E">
              <w:rPr>
                <w:webHidden/>
              </w:rPr>
              <w:fldChar w:fldCharType="end"/>
            </w:r>
          </w:hyperlink>
        </w:p>
        <w:p w14:paraId="22567C7E" w14:textId="395316EE" w:rsidR="00044960" w:rsidRPr="00863E3E" w:rsidRDefault="00044960">
          <w:pPr>
            <w:rPr>
              <w:color w:val="005EB8"/>
            </w:rPr>
          </w:pPr>
          <w:r w:rsidRPr="00863E3E">
            <w:rPr>
              <w:b/>
              <w:bCs/>
              <w:noProof/>
              <w:color w:val="005EB8"/>
            </w:rPr>
            <w:fldChar w:fldCharType="end"/>
          </w:r>
        </w:p>
      </w:sdtContent>
    </w:sdt>
    <w:p w14:paraId="58752F17" w14:textId="77777777" w:rsidR="00F91201" w:rsidRDefault="00F91201" w:rsidP="00F91201">
      <w:pPr>
        <w:shd w:val="clear" w:color="auto" w:fill="FFFFFF" w:themeFill="background1"/>
        <w:spacing w:line="240" w:lineRule="auto"/>
        <w:rPr>
          <w:rFonts w:cs="Arial"/>
          <w:color w:val="000000" w:themeColor="text1"/>
        </w:rPr>
      </w:pPr>
    </w:p>
    <w:p w14:paraId="650B06AD" w14:textId="77777777" w:rsidR="00F91201" w:rsidRDefault="00F91201" w:rsidP="00F91201">
      <w:pPr>
        <w:shd w:val="clear" w:color="auto" w:fill="FFFFFF" w:themeFill="background1"/>
        <w:spacing w:line="240" w:lineRule="auto"/>
        <w:rPr>
          <w:rFonts w:cs="Arial"/>
          <w:color w:val="000000" w:themeColor="text1"/>
        </w:rPr>
      </w:pPr>
    </w:p>
    <w:p w14:paraId="730C16DA" w14:textId="77777777" w:rsidR="00F91201" w:rsidRDefault="00F91201" w:rsidP="00F91201">
      <w:pPr>
        <w:shd w:val="clear" w:color="auto" w:fill="FFFFFF" w:themeFill="background1"/>
        <w:spacing w:line="240" w:lineRule="auto"/>
        <w:rPr>
          <w:rFonts w:cs="Arial"/>
          <w:color w:val="000000" w:themeColor="text1"/>
        </w:rPr>
      </w:pPr>
    </w:p>
    <w:p w14:paraId="31D59AA3" w14:textId="77777777" w:rsidR="00F91201" w:rsidRDefault="00F91201" w:rsidP="00F91201">
      <w:pPr>
        <w:rPr>
          <w:rFonts w:cs="Arial"/>
          <w:color w:val="000000" w:themeColor="text1"/>
        </w:rPr>
      </w:pPr>
      <w:r>
        <w:rPr>
          <w:rFonts w:cs="Arial"/>
          <w:color w:val="000000" w:themeColor="text1"/>
        </w:rPr>
        <w:br w:type="page"/>
      </w:r>
    </w:p>
    <w:p w14:paraId="6A9A395A" w14:textId="77777777" w:rsidR="00F91201" w:rsidRDefault="00F91201" w:rsidP="00F91201">
      <w:pPr>
        <w:shd w:val="clear" w:color="auto" w:fill="FFFFFF" w:themeFill="background1"/>
        <w:spacing w:line="240" w:lineRule="auto"/>
        <w:rPr>
          <w:color w:val="000000" w:themeColor="text1"/>
          <w:szCs w:val="24"/>
        </w:rPr>
      </w:pPr>
    </w:p>
    <w:p w14:paraId="39971F3E" w14:textId="07E587A7" w:rsidR="00F91201" w:rsidRPr="003C7043" w:rsidRDefault="00F91201" w:rsidP="003C7043">
      <w:pPr>
        <w:pStyle w:val="Heading1"/>
      </w:pPr>
      <w:bookmarkStart w:id="2" w:name="_Toc57824978"/>
      <w:r w:rsidRPr="003C7043">
        <w:t>Introduction</w:t>
      </w:r>
      <w:bookmarkEnd w:id="2"/>
    </w:p>
    <w:p w14:paraId="074C57CD" w14:textId="77777777" w:rsidR="00902625" w:rsidRPr="00902625" w:rsidRDefault="00902625" w:rsidP="00F91201">
      <w:pPr>
        <w:rPr>
          <w:rFonts w:cs="Arial"/>
          <w:color w:val="000000" w:themeColor="text1"/>
          <w:szCs w:val="24"/>
        </w:rPr>
      </w:pPr>
    </w:p>
    <w:p w14:paraId="7596566D" w14:textId="1204900A" w:rsidR="00F91201" w:rsidRPr="00902625" w:rsidRDefault="00F91201" w:rsidP="00F91201">
      <w:pPr>
        <w:rPr>
          <w:rFonts w:cs="Arial"/>
          <w:color w:val="000000" w:themeColor="text1"/>
          <w:szCs w:val="24"/>
        </w:rPr>
      </w:pPr>
      <w:r w:rsidRPr="00902625">
        <w:rPr>
          <w:rFonts w:cs="Arial"/>
          <w:color w:val="000000" w:themeColor="text1"/>
          <w:szCs w:val="24"/>
        </w:rPr>
        <w:t xml:space="preserve">This educational </w:t>
      </w:r>
      <w:r w:rsidR="00F74D8A">
        <w:rPr>
          <w:rFonts w:cs="Arial"/>
          <w:color w:val="000000" w:themeColor="text1"/>
          <w:szCs w:val="24"/>
        </w:rPr>
        <w:t xml:space="preserve">and resource </w:t>
      </w:r>
      <w:r w:rsidRPr="00902625">
        <w:rPr>
          <w:rFonts w:cs="Arial"/>
          <w:color w:val="000000" w:themeColor="text1"/>
          <w:szCs w:val="24"/>
        </w:rPr>
        <w:t xml:space="preserve">pack brings together helpful resources that </w:t>
      </w:r>
      <w:r w:rsidR="00902625" w:rsidRPr="00902625">
        <w:rPr>
          <w:rFonts w:cs="Arial"/>
          <w:color w:val="000000" w:themeColor="text1"/>
          <w:szCs w:val="24"/>
        </w:rPr>
        <w:t>primary care teams</w:t>
      </w:r>
      <w:r w:rsidRPr="00902625">
        <w:rPr>
          <w:rFonts w:cs="Arial"/>
          <w:color w:val="000000" w:themeColor="text1"/>
          <w:szCs w:val="24"/>
        </w:rPr>
        <w:t xml:space="preserve"> can use within their practice. </w:t>
      </w:r>
      <w:r w:rsidR="00902625" w:rsidRPr="00902625">
        <w:rPr>
          <w:rFonts w:cs="Arial"/>
          <w:color w:val="000000" w:themeColor="text1"/>
          <w:szCs w:val="24"/>
        </w:rPr>
        <w:t xml:space="preserve"> </w:t>
      </w:r>
      <w:r w:rsidRPr="00902625">
        <w:rPr>
          <w:rFonts w:cs="Arial"/>
          <w:color w:val="000000" w:themeColor="text1"/>
          <w:szCs w:val="24"/>
        </w:rPr>
        <w:t>It aims to support the appropriate use and review of controlled drug prescribing in</w:t>
      </w:r>
      <w:r w:rsidR="00CA03EA">
        <w:rPr>
          <w:rFonts w:cs="Arial"/>
          <w:color w:val="000000" w:themeColor="text1"/>
          <w:szCs w:val="24"/>
        </w:rPr>
        <w:t xml:space="preserve"> Surrey Heartlands</w:t>
      </w:r>
      <w:r w:rsidRPr="00902625">
        <w:rPr>
          <w:rFonts w:cs="Arial"/>
          <w:color w:val="000000" w:themeColor="text1"/>
          <w:szCs w:val="24"/>
        </w:rPr>
        <w:t xml:space="preserve">. </w:t>
      </w:r>
    </w:p>
    <w:p w14:paraId="237E89B0" w14:textId="56CD1BDD" w:rsidR="00F91201" w:rsidRPr="00902625" w:rsidRDefault="00F91201" w:rsidP="00F91201">
      <w:pPr>
        <w:rPr>
          <w:rFonts w:cs="Arial"/>
          <w:color w:val="000000" w:themeColor="text1"/>
          <w:szCs w:val="24"/>
        </w:rPr>
      </w:pPr>
      <w:r w:rsidRPr="00902625">
        <w:rPr>
          <w:rFonts w:cs="Arial"/>
          <w:color w:val="000000" w:themeColor="text1"/>
          <w:szCs w:val="24"/>
        </w:rPr>
        <w:t>Please note that our local guidance document “</w:t>
      </w:r>
      <w:hyperlink r:id="rId11" w:history="1">
        <w:r w:rsidRPr="00902625">
          <w:rPr>
            <w:rStyle w:val="Hyperlink"/>
            <w:rFonts w:cs="Arial"/>
            <w:szCs w:val="24"/>
          </w:rPr>
          <w:t>The Pharmacological Management of Persistent Non-Malignant Pain in Adults”</w:t>
        </w:r>
      </w:hyperlink>
      <w:r w:rsidRPr="00902625">
        <w:rPr>
          <w:rFonts w:cs="Arial"/>
          <w:color w:val="000000" w:themeColor="text1"/>
          <w:szCs w:val="24"/>
        </w:rPr>
        <w:t xml:space="preserve"> is on PAD and contains additional resources.</w:t>
      </w:r>
    </w:p>
    <w:p w14:paraId="4874E29A" w14:textId="7BF1F214" w:rsidR="00F91201" w:rsidRDefault="00F91201" w:rsidP="003C7043">
      <w:pPr>
        <w:pStyle w:val="Heading1"/>
      </w:pPr>
      <w:bookmarkStart w:id="3" w:name="_Toc57824979"/>
      <w:r w:rsidRPr="00C63E9E">
        <w:t>Acknowledgements</w:t>
      </w:r>
      <w:bookmarkEnd w:id="3"/>
    </w:p>
    <w:p w14:paraId="7B4D4783" w14:textId="77777777" w:rsidR="00902625" w:rsidRDefault="00902625" w:rsidP="00F91201">
      <w:pPr>
        <w:autoSpaceDE w:val="0"/>
        <w:autoSpaceDN w:val="0"/>
        <w:adjustRightInd w:val="0"/>
        <w:spacing w:after="0" w:line="240" w:lineRule="auto"/>
        <w:rPr>
          <w:rFonts w:cs="Arial"/>
          <w:szCs w:val="24"/>
        </w:rPr>
      </w:pPr>
    </w:p>
    <w:p w14:paraId="47261A97" w14:textId="27AB8D02" w:rsidR="00F91201" w:rsidRPr="007C4BB9" w:rsidRDefault="00F91201" w:rsidP="00F91201">
      <w:pPr>
        <w:autoSpaceDE w:val="0"/>
        <w:autoSpaceDN w:val="0"/>
        <w:adjustRightInd w:val="0"/>
        <w:spacing w:after="0" w:line="240" w:lineRule="auto"/>
        <w:rPr>
          <w:rFonts w:cs="Arial"/>
          <w:szCs w:val="24"/>
        </w:rPr>
      </w:pPr>
      <w:r w:rsidRPr="007C4BB9">
        <w:rPr>
          <w:rFonts w:cs="Arial"/>
          <w:szCs w:val="24"/>
        </w:rPr>
        <w:t xml:space="preserve">This pack draws on work from a number Clinical Commissioning Groups and Health Boards. </w:t>
      </w:r>
    </w:p>
    <w:p w14:paraId="1BD6FB3C" w14:textId="77777777" w:rsidR="00F91201" w:rsidRPr="007C4BB9" w:rsidRDefault="00F91201" w:rsidP="00F91201">
      <w:pPr>
        <w:autoSpaceDE w:val="0"/>
        <w:autoSpaceDN w:val="0"/>
        <w:adjustRightInd w:val="0"/>
        <w:spacing w:after="0" w:line="240" w:lineRule="auto"/>
        <w:rPr>
          <w:rFonts w:cs="Arial"/>
          <w:szCs w:val="24"/>
        </w:rPr>
      </w:pPr>
    </w:p>
    <w:p w14:paraId="2170E140" w14:textId="77777777" w:rsidR="00F91201" w:rsidRPr="007C4BB9" w:rsidRDefault="00F91201" w:rsidP="00F91201">
      <w:pPr>
        <w:rPr>
          <w:rFonts w:cs="Arial"/>
          <w:szCs w:val="24"/>
        </w:rPr>
      </w:pPr>
      <w:r w:rsidRPr="007C4BB9">
        <w:rPr>
          <w:rFonts w:cs="Arial"/>
          <w:szCs w:val="24"/>
        </w:rPr>
        <w:t xml:space="preserve">The authors of this document give </w:t>
      </w:r>
      <w:proofErr w:type="gramStart"/>
      <w:r w:rsidRPr="007C4BB9">
        <w:rPr>
          <w:rFonts w:cs="Arial"/>
          <w:szCs w:val="24"/>
        </w:rPr>
        <w:t>thanks to</w:t>
      </w:r>
      <w:proofErr w:type="gramEnd"/>
      <w:r w:rsidRPr="007C4BB9">
        <w:rPr>
          <w:rFonts w:cs="Arial"/>
          <w:szCs w:val="24"/>
        </w:rPr>
        <w:t>:</w:t>
      </w:r>
    </w:p>
    <w:p w14:paraId="027E0D6D" w14:textId="7C5390EF" w:rsidR="00F91201" w:rsidRDefault="0085717D" w:rsidP="00F91201">
      <w:pPr>
        <w:autoSpaceDE w:val="0"/>
        <w:autoSpaceDN w:val="0"/>
        <w:adjustRightInd w:val="0"/>
        <w:spacing w:after="0" w:line="240" w:lineRule="auto"/>
        <w:rPr>
          <w:rFonts w:cs="Arial"/>
          <w:bCs/>
          <w:i/>
          <w:szCs w:val="24"/>
        </w:rPr>
      </w:pPr>
      <w:hyperlink r:id="rId12" w:history="1">
        <w:r w:rsidR="00DB51C1" w:rsidRPr="00DB51C1">
          <w:rPr>
            <w:rStyle w:val="Hyperlink"/>
            <w:b/>
            <w:i/>
          </w:rPr>
          <w:t>AWMSG Material to support appropriate prescribing of hypnotics and anxiolytics across Wales</w:t>
        </w:r>
      </w:hyperlink>
      <w:r w:rsidR="00DB51C1">
        <w:t xml:space="preserve"> December 2016</w:t>
      </w:r>
    </w:p>
    <w:p w14:paraId="38D5B26A" w14:textId="77777777" w:rsidR="00F91201" w:rsidRPr="00044ABD" w:rsidRDefault="00F91201" w:rsidP="00F91201">
      <w:pPr>
        <w:autoSpaceDE w:val="0"/>
        <w:autoSpaceDN w:val="0"/>
        <w:adjustRightInd w:val="0"/>
        <w:spacing w:after="0" w:line="240" w:lineRule="auto"/>
        <w:rPr>
          <w:rFonts w:cs="Arial"/>
          <w:bCs/>
          <w:i/>
          <w:szCs w:val="24"/>
        </w:rPr>
      </w:pPr>
    </w:p>
    <w:p w14:paraId="792A5F9A" w14:textId="3FDFE945" w:rsidR="00F91201" w:rsidRPr="00044ABD" w:rsidRDefault="0085717D" w:rsidP="00F91201">
      <w:pPr>
        <w:autoSpaceDE w:val="0"/>
        <w:autoSpaceDN w:val="0"/>
        <w:adjustRightInd w:val="0"/>
        <w:spacing w:after="0" w:line="240" w:lineRule="auto"/>
        <w:rPr>
          <w:rFonts w:cs="Arial"/>
          <w:i/>
          <w:szCs w:val="24"/>
        </w:rPr>
      </w:pPr>
      <w:hyperlink r:id="rId13" w:history="1">
        <w:r w:rsidR="00F91201" w:rsidRPr="00902625">
          <w:rPr>
            <w:rStyle w:val="Hyperlink"/>
            <w:rFonts w:cs="Arial"/>
            <w:b/>
            <w:i/>
            <w:szCs w:val="24"/>
          </w:rPr>
          <w:t>Greater Manchester Medicines Management Group (GMMMG)</w:t>
        </w:r>
      </w:hyperlink>
      <w:r w:rsidR="00F91201" w:rsidRPr="000F6D5A">
        <w:rPr>
          <w:rFonts w:cs="Arial"/>
          <w:b/>
          <w:i/>
          <w:szCs w:val="24"/>
        </w:rPr>
        <w:t xml:space="preserve">, </w:t>
      </w:r>
      <w:r w:rsidR="00F91201" w:rsidRPr="00044ABD">
        <w:rPr>
          <w:rFonts w:cs="Arial"/>
          <w:i/>
          <w:szCs w:val="24"/>
        </w:rPr>
        <w:t>Opioid Prescribing for Chronic Pain: Resource Pack, August 2018</w:t>
      </w:r>
    </w:p>
    <w:p w14:paraId="69A298A5" w14:textId="77777777" w:rsidR="00F91201" w:rsidRPr="00044ABD" w:rsidRDefault="00F91201" w:rsidP="00F91201">
      <w:pPr>
        <w:autoSpaceDE w:val="0"/>
        <w:autoSpaceDN w:val="0"/>
        <w:adjustRightInd w:val="0"/>
        <w:spacing w:after="0" w:line="240" w:lineRule="auto"/>
        <w:rPr>
          <w:rFonts w:cs="Arial"/>
          <w:i/>
          <w:szCs w:val="24"/>
        </w:rPr>
      </w:pPr>
    </w:p>
    <w:p w14:paraId="1DC6DBF8" w14:textId="60502DB6" w:rsidR="00F91201" w:rsidRDefault="0085717D" w:rsidP="00F91201">
      <w:pPr>
        <w:rPr>
          <w:rFonts w:cs="Arial"/>
          <w:i/>
          <w:color w:val="000000" w:themeColor="text1"/>
          <w:szCs w:val="24"/>
        </w:rPr>
      </w:pPr>
      <w:hyperlink r:id="rId14" w:history="1">
        <w:r w:rsidR="00F91201" w:rsidRPr="00504ADD">
          <w:rPr>
            <w:rStyle w:val="Hyperlink"/>
            <w:rFonts w:cs="Arial"/>
            <w:b/>
            <w:i/>
            <w:szCs w:val="24"/>
          </w:rPr>
          <w:t>NHS Scotland</w:t>
        </w:r>
        <w:r w:rsidR="00504ADD" w:rsidRPr="00504ADD">
          <w:rPr>
            <w:rStyle w:val="Hyperlink"/>
            <w:rFonts w:cs="Arial"/>
            <w:b/>
            <w:i/>
            <w:szCs w:val="24"/>
          </w:rPr>
          <w:t xml:space="preserve"> Chronic pain prescribing strategy resources</w:t>
        </w:r>
      </w:hyperlink>
      <w:r w:rsidR="00504ADD">
        <w:rPr>
          <w:rFonts w:cs="Arial"/>
          <w:i/>
          <w:szCs w:val="24"/>
        </w:rPr>
        <w:t>.</w:t>
      </w:r>
      <w:r w:rsidR="00F91201" w:rsidRPr="00044ABD">
        <w:rPr>
          <w:rFonts w:cs="Arial"/>
          <w:i/>
          <w:color w:val="000000" w:themeColor="text1"/>
          <w:szCs w:val="24"/>
        </w:rPr>
        <w:t xml:space="preserve"> December 2018</w:t>
      </w:r>
    </w:p>
    <w:p w14:paraId="587F2261" w14:textId="01FCE35D" w:rsidR="00F91201" w:rsidRDefault="0085717D" w:rsidP="00F91201">
      <w:pPr>
        <w:rPr>
          <w:rFonts w:cs="Arial"/>
          <w:i/>
          <w:color w:val="000000" w:themeColor="text1"/>
          <w:szCs w:val="24"/>
        </w:rPr>
      </w:pPr>
      <w:hyperlink r:id="rId15" w:history="1">
        <w:r w:rsidR="00F91201" w:rsidRPr="00902625">
          <w:rPr>
            <w:rStyle w:val="Hyperlink"/>
            <w:rFonts w:cs="Arial"/>
            <w:b/>
            <w:i/>
            <w:szCs w:val="24"/>
          </w:rPr>
          <w:t>Cambridgeshire and Peterborough CCG</w:t>
        </w:r>
      </w:hyperlink>
      <w:r w:rsidR="00F91201">
        <w:rPr>
          <w:rFonts w:cs="Arial"/>
          <w:b/>
          <w:i/>
          <w:color w:val="000000" w:themeColor="text1"/>
          <w:szCs w:val="24"/>
        </w:rPr>
        <w:t xml:space="preserve">, </w:t>
      </w:r>
      <w:r w:rsidR="00F91201">
        <w:rPr>
          <w:rFonts w:cs="Arial"/>
          <w:i/>
          <w:color w:val="000000" w:themeColor="text1"/>
          <w:szCs w:val="24"/>
        </w:rPr>
        <w:t xml:space="preserve">Controlled drugs prescribing information </w:t>
      </w:r>
    </w:p>
    <w:p w14:paraId="2056BCA1" w14:textId="77777777" w:rsidR="00F91201" w:rsidRPr="00630CED" w:rsidRDefault="00F91201" w:rsidP="00F91201">
      <w:pPr>
        <w:rPr>
          <w:rFonts w:cs="Arial"/>
          <w:i/>
          <w:color w:val="000000" w:themeColor="text1"/>
          <w:szCs w:val="24"/>
        </w:rPr>
      </w:pPr>
      <w:r>
        <w:rPr>
          <w:rFonts w:cs="Arial"/>
          <w:b/>
          <w:i/>
          <w:color w:val="000000" w:themeColor="text1"/>
          <w:szCs w:val="24"/>
        </w:rPr>
        <w:t xml:space="preserve">West Suffolk CCG, </w:t>
      </w:r>
      <w:r>
        <w:rPr>
          <w:rFonts w:cs="Arial"/>
          <w:i/>
          <w:color w:val="000000" w:themeColor="text1"/>
          <w:szCs w:val="24"/>
        </w:rPr>
        <w:t>Opiate tapering resource pack, March 2018</w:t>
      </w:r>
    </w:p>
    <w:p w14:paraId="3A8F3AB7" w14:textId="46FF9323" w:rsidR="00F91201" w:rsidRDefault="0085717D" w:rsidP="00F91201">
      <w:pPr>
        <w:rPr>
          <w:rFonts w:cs="Arial"/>
          <w:i/>
          <w:color w:val="000000" w:themeColor="text1"/>
          <w:szCs w:val="24"/>
        </w:rPr>
      </w:pPr>
      <w:hyperlink r:id="rId16" w:history="1">
        <w:proofErr w:type="spellStart"/>
        <w:r w:rsidR="00F91201" w:rsidRPr="00F74D8A">
          <w:rPr>
            <w:rStyle w:val="Hyperlink"/>
            <w:rFonts w:cs="Arial"/>
            <w:b/>
            <w:i/>
            <w:szCs w:val="24"/>
          </w:rPr>
          <w:t>PresQIPP</w:t>
        </w:r>
        <w:proofErr w:type="spellEnd"/>
        <w:r w:rsidR="00F91201" w:rsidRPr="00F74D8A">
          <w:rPr>
            <w:rStyle w:val="Hyperlink"/>
            <w:rFonts w:cs="Arial"/>
            <w:b/>
            <w:i/>
            <w:szCs w:val="24"/>
          </w:rPr>
          <w:t>,</w:t>
        </w:r>
      </w:hyperlink>
      <w:r w:rsidR="00F91201">
        <w:rPr>
          <w:rFonts w:cs="Arial"/>
          <w:b/>
          <w:i/>
          <w:color w:val="000000" w:themeColor="text1"/>
          <w:szCs w:val="24"/>
        </w:rPr>
        <w:t xml:space="preserve"> </w:t>
      </w:r>
      <w:r w:rsidR="00F91201">
        <w:rPr>
          <w:rFonts w:cs="Arial"/>
          <w:i/>
          <w:color w:val="000000" w:themeColor="text1"/>
          <w:szCs w:val="24"/>
        </w:rPr>
        <w:t>Information about stopping your opioid medication, Feb 2019</w:t>
      </w:r>
    </w:p>
    <w:p w14:paraId="23CC4A3C" w14:textId="1E9FE804" w:rsidR="00F91201" w:rsidRDefault="0085717D" w:rsidP="00F91201">
      <w:pPr>
        <w:rPr>
          <w:rFonts w:cs="Arial"/>
          <w:i/>
          <w:color w:val="000000" w:themeColor="text1"/>
          <w:szCs w:val="24"/>
        </w:rPr>
      </w:pPr>
      <w:hyperlink r:id="rId17" w:history="1">
        <w:r w:rsidR="00F91201" w:rsidRPr="00902625">
          <w:rPr>
            <w:rStyle w:val="Hyperlink"/>
            <w:rFonts w:cs="Arial"/>
            <w:b/>
            <w:i/>
            <w:szCs w:val="24"/>
          </w:rPr>
          <w:t>Deprescribing.org</w:t>
        </w:r>
      </w:hyperlink>
      <w:r w:rsidR="00F91201">
        <w:rPr>
          <w:rFonts w:cs="Arial"/>
          <w:b/>
          <w:i/>
          <w:color w:val="000000" w:themeColor="text1"/>
          <w:szCs w:val="24"/>
        </w:rPr>
        <w:t xml:space="preserve">, </w:t>
      </w:r>
      <w:r w:rsidR="00F91201">
        <w:rPr>
          <w:rFonts w:cs="Arial"/>
          <w:i/>
          <w:color w:val="000000" w:themeColor="text1"/>
          <w:szCs w:val="24"/>
        </w:rPr>
        <w:t xml:space="preserve">Benzodiazepine </w:t>
      </w:r>
      <w:proofErr w:type="spellStart"/>
      <w:r w:rsidR="00F91201">
        <w:rPr>
          <w:rFonts w:cs="Arial"/>
          <w:i/>
          <w:color w:val="000000" w:themeColor="text1"/>
          <w:szCs w:val="24"/>
        </w:rPr>
        <w:t>deprescribing</w:t>
      </w:r>
      <w:proofErr w:type="spellEnd"/>
      <w:r w:rsidR="00F91201">
        <w:rPr>
          <w:rFonts w:cs="Arial"/>
          <w:i/>
          <w:color w:val="000000" w:themeColor="text1"/>
          <w:szCs w:val="24"/>
        </w:rPr>
        <w:t xml:space="preserve"> algorithm, Feb 2019</w:t>
      </w:r>
    </w:p>
    <w:p w14:paraId="6F48ABC6" w14:textId="373C28AE" w:rsidR="00F91201" w:rsidRDefault="0085717D" w:rsidP="00F91201">
      <w:pPr>
        <w:rPr>
          <w:rFonts w:cs="Arial"/>
          <w:b/>
          <w:i/>
          <w:color w:val="000000" w:themeColor="text1"/>
          <w:szCs w:val="24"/>
        </w:rPr>
      </w:pPr>
      <w:hyperlink r:id="rId18" w:anchor="!topicSummary" w:history="1">
        <w:r w:rsidR="00F91201" w:rsidRPr="00F74D8A">
          <w:rPr>
            <w:rStyle w:val="Hyperlink"/>
            <w:rFonts w:cs="Arial"/>
            <w:b/>
            <w:i/>
            <w:szCs w:val="24"/>
          </w:rPr>
          <w:t>NICE CKS</w:t>
        </w:r>
      </w:hyperlink>
      <w:r w:rsidR="00F91201">
        <w:rPr>
          <w:rFonts w:cs="Arial"/>
          <w:b/>
          <w:i/>
          <w:color w:val="000000" w:themeColor="text1"/>
          <w:szCs w:val="24"/>
        </w:rPr>
        <w:t xml:space="preserve">, </w:t>
      </w:r>
      <w:r w:rsidR="00F91201" w:rsidRPr="00312505">
        <w:rPr>
          <w:rFonts w:cs="Arial"/>
          <w:i/>
          <w:color w:val="000000" w:themeColor="text1"/>
          <w:szCs w:val="24"/>
        </w:rPr>
        <w:t>How to manage a patient who wants to stop taking benzodiazepines or z-drugs</w:t>
      </w:r>
      <w:r w:rsidR="00F91201" w:rsidRPr="00312505">
        <w:rPr>
          <w:rFonts w:cs="Arial"/>
          <w:b/>
          <w:i/>
          <w:color w:val="000000" w:themeColor="text1"/>
          <w:szCs w:val="24"/>
        </w:rPr>
        <w:t xml:space="preserve"> </w:t>
      </w:r>
    </w:p>
    <w:p w14:paraId="19F15D4D" w14:textId="3AFC62FB" w:rsidR="00BA56B6" w:rsidRDefault="00BA56B6" w:rsidP="00F91201">
      <w:pPr>
        <w:rPr>
          <w:rFonts w:cs="Arial"/>
          <w:i/>
          <w:color w:val="000000" w:themeColor="text1"/>
          <w:szCs w:val="24"/>
        </w:rPr>
      </w:pPr>
      <w:r>
        <w:rPr>
          <w:rFonts w:cs="Arial"/>
          <w:b/>
          <w:i/>
          <w:color w:val="000000" w:themeColor="text1"/>
          <w:szCs w:val="24"/>
        </w:rPr>
        <w:t xml:space="preserve">Oxford University Hospitals – </w:t>
      </w:r>
      <w:r>
        <w:rPr>
          <w:rFonts w:cs="Arial"/>
          <w:i/>
          <w:color w:val="000000" w:themeColor="text1"/>
          <w:szCs w:val="24"/>
        </w:rPr>
        <w:t>Opioid Calculator</w:t>
      </w:r>
    </w:p>
    <w:p w14:paraId="26CB7D87" w14:textId="77777777" w:rsidR="00BA56B6" w:rsidRPr="00BA56B6" w:rsidRDefault="00BA56B6" w:rsidP="00F91201">
      <w:pPr>
        <w:rPr>
          <w:rFonts w:cs="Arial"/>
          <w:i/>
          <w:color w:val="000000" w:themeColor="text1"/>
          <w:szCs w:val="24"/>
        </w:rPr>
      </w:pPr>
    </w:p>
    <w:p w14:paraId="51F2ABD0" w14:textId="77777777" w:rsidR="00F91201" w:rsidRDefault="00F91201" w:rsidP="00F91201">
      <w:pPr>
        <w:rPr>
          <w:rFonts w:cs="Arial"/>
          <w:i/>
          <w:color w:val="000000" w:themeColor="text1"/>
          <w:szCs w:val="24"/>
        </w:rPr>
      </w:pPr>
      <w:r>
        <w:rPr>
          <w:rFonts w:cs="Arial"/>
          <w:i/>
          <w:color w:val="000000" w:themeColor="text1"/>
          <w:szCs w:val="24"/>
        </w:rPr>
        <w:br w:type="page"/>
      </w:r>
    </w:p>
    <w:p w14:paraId="65B61F28" w14:textId="13A855C0" w:rsidR="00F91201" w:rsidRDefault="00F91201" w:rsidP="003C7043">
      <w:pPr>
        <w:pStyle w:val="Heading1"/>
      </w:pPr>
      <w:bookmarkStart w:id="4" w:name="_Toc57824980"/>
      <w:r w:rsidRPr="00B42485">
        <w:lastRenderedPageBreak/>
        <w:t>CD Safer Prescribing Audit</w:t>
      </w:r>
      <w:bookmarkEnd w:id="4"/>
    </w:p>
    <w:p w14:paraId="16D61E25" w14:textId="77777777" w:rsidR="00F91201" w:rsidRPr="00BA5249" w:rsidRDefault="00F91201" w:rsidP="00F91201"/>
    <w:p w14:paraId="2F4F3866" w14:textId="43CE1CD2" w:rsidR="00F91201" w:rsidRPr="00F74D8A" w:rsidRDefault="00DB51C1" w:rsidP="00F91201">
      <w:pPr>
        <w:rPr>
          <w:rFonts w:cs="Arial"/>
          <w:color w:val="000000" w:themeColor="text1"/>
          <w:szCs w:val="24"/>
        </w:rPr>
      </w:pPr>
      <w:r>
        <w:rPr>
          <w:rFonts w:cs="Arial"/>
          <w:color w:val="000000" w:themeColor="text1"/>
          <w:szCs w:val="24"/>
        </w:rPr>
        <w:t>Surrey Heartlands prescribing audit 20/21</w:t>
      </w:r>
      <w:r w:rsidR="00F91201" w:rsidRPr="00F74D8A">
        <w:rPr>
          <w:rFonts w:cs="Arial"/>
          <w:color w:val="000000" w:themeColor="text1"/>
          <w:szCs w:val="24"/>
        </w:rPr>
        <w:t xml:space="preserve"> is to audit safety and best practice prescribing process for controlled drugs. </w:t>
      </w:r>
    </w:p>
    <w:p w14:paraId="0D337B6C" w14:textId="77777777" w:rsidR="00F91201" w:rsidRPr="00F74D8A" w:rsidRDefault="00F91201" w:rsidP="00F91201">
      <w:pPr>
        <w:pStyle w:val="NoSpacing"/>
        <w:rPr>
          <w:rFonts w:ascii="Arial" w:hAnsi="Arial" w:cs="Arial"/>
          <w:sz w:val="24"/>
          <w:szCs w:val="24"/>
        </w:rPr>
      </w:pPr>
      <w:r w:rsidRPr="00F74D8A">
        <w:rPr>
          <w:rFonts w:ascii="Arial" w:hAnsi="Arial" w:cs="Arial"/>
          <w:b/>
          <w:sz w:val="24"/>
          <w:szCs w:val="24"/>
        </w:rPr>
        <w:t>Overall Aim</w:t>
      </w:r>
      <w:r w:rsidRPr="00F74D8A">
        <w:rPr>
          <w:rFonts w:ascii="Arial" w:hAnsi="Arial" w:cs="Arial"/>
          <w:sz w:val="24"/>
          <w:szCs w:val="24"/>
        </w:rPr>
        <w:t>:</w:t>
      </w:r>
    </w:p>
    <w:p w14:paraId="0B1293F6" w14:textId="77777777" w:rsidR="00F91201" w:rsidRPr="00F74D8A" w:rsidRDefault="00F91201" w:rsidP="00F91201">
      <w:pPr>
        <w:pStyle w:val="NoSpacing"/>
        <w:numPr>
          <w:ilvl w:val="0"/>
          <w:numId w:val="1"/>
        </w:numPr>
        <w:rPr>
          <w:rFonts w:ascii="Arial" w:hAnsi="Arial" w:cs="Arial"/>
          <w:sz w:val="24"/>
          <w:szCs w:val="24"/>
        </w:rPr>
      </w:pPr>
      <w:r w:rsidRPr="00F74D8A">
        <w:rPr>
          <w:rFonts w:ascii="Arial" w:hAnsi="Arial" w:cs="Arial"/>
          <w:sz w:val="24"/>
          <w:szCs w:val="24"/>
        </w:rPr>
        <w:t xml:space="preserve">To review the practice prescribing processes for Controlled Drugs (CDs) to </w:t>
      </w:r>
      <w:proofErr w:type="spellStart"/>
      <w:r w:rsidRPr="00F74D8A">
        <w:rPr>
          <w:rFonts w:ascii="Arial" w:hAnsi="Arial" w:cs="Arial"/>
          <w:sz w:val="24"/>
          <w:szCs w:val="24"/>
        </w:rPr>
        <w:t>minimise</w:t>
      </w:r>
      <w:proofErr w:type="spellEnd"/>
      <w:r w:rsidRPr="00F74D8A">
        <w:rPr>
          <w:rFonts w:ascii="Arial" w:hAnsi="Arial" w:cs="Arial"/>
          <w:sz w:val="24"/>
          <w:szCs w:val="24"/>
        </w:rPr>
        <w:t xml:space="preserve"> risk of harm (dependency, misuse or diversion) </w:t>
      </w:r>
    </w:p>
    <w:p w14:paraId="62C300E8" w14:textId="77777777" w:rsidR="00F91201" w:rsidRPr="00F74D8A" w:rsidRDefault="00F91201" w:rsidP="00F91201">
      <w:pPr>
        <w:pStyle w:val="NoSpacing"/>
        <w:rPr>
          <w:rFonts w:ascii="Arial" w:hAnsi="Arial" w:cs="Arial"/>
          <w:sz w:val="24"/>
          <w:szCs w:val="24"/>
        </w:rPr>
      </w:pPr>
      <w:r w:rsidRPr="00F74D8A">
        <w:rPr>
          <w:rFonts w:ascii="Arial" w:hAnsi="Arial" w:cs="Arial"/>
          <w:b/>
          <w:sz w:val="24"/>
          <w:szCs w:val="24"/>
        </w:rPr>
        <w:t>Scope:</w:t>
      </w:r>
      <w:r w:rsidRPr="00F74D8A">
        <w:rPr>
          <w:rFonts w:ascii="Arial" w:hAnsi="Arial" w:cs="Arial"/>
          <w:sz w:val="24"/>
          <w:szCs w:val="24"/>
        </w:rPr>
        <w:t xml:space="preserve"> </w:t>
      </w:r>
    </w:p>
    <w:p w14:paraId="6E06BB7D" w14:textId="77777777" w:rsidR="00F91201" w:rsidRPr="00F74D8A" w:rsidRDefault="00F91201" w:rsidP="00F91201">
      <w:pPr>
        <w:pStyle w:val="NoSpacing"/>
        <w:numPr>
          <w:ilvl w:val="0"/>
          <w:numId w:val="1"/>
        </w:numPr>
        <w:rPr>
          <w:rFonts w:ascii="Arial" w:hAnsi="Arial" w:cs="Arial"/>
          <w:sz w:val="24"/>
          <w:szCs w:val="24"/>
        </w:rPr>
      </w:pPr>
      <w:r w:rsidRPr="00F74D8A">
        <w:rPr>
          <w:rFonts w:ascii="Arial" w:hAnsi="Arial" w:cs="Arial"/>
          <w:sz w:val="24"/>
          <w:szCs w:val="24"/>
        </w:rPr>
        <w:t>Includes all schedule 2, 3, 4 (part1) and some schedule 5 CDs</w:t>
      </w:r>
    </w:p>
    <w:p w14:paraId="1353AA3E" w14:textId="77777777" w:rsidR="00F91201" w:rsidRPr="00F74D8A" w:rsidRDefault="00F91201" w:rsidP="00F91201">
      <w:pPr>
        <w:pStyle w:val="NoSpacing"/>
        <w:numPr>
          <w:ilvl w:val="0"/>
          <w:numId w:val="1"/>
        </w:numPr>
        <w:rPr>
          <w:rFonts w:ascii="Arial" w:hAnsi="Arial" w:cs="Arial"/>
          <w:sz w:val="24"/>
          <w:szCs w:val="24"/>
        </w:rPr>
      </w:pPr>
      <w:r w:rsidRPr="00F74D8A">
        <w:rPr>
          <w:rFonts w:ascii="Arial" w:hAnsi="Arial" w:cs="Arial"/>
          <w:sz w:val="24"/>
          <w:szCs w:val="24"/>
        </w:rPr>
        <w:t xml:space="preserve">Excludes palliative care patients, and injectable preparations </w:t>
      </w:r>
    </w:p>
    <w:p w14:paraId="0BB6BB82" w14:textId="77777777" w:rsidR="00F91201" w:rsidRPr="00F74D8A" w:rsidRDefault="00F91201" w:rsidP="00F91201">
      <w:pPr>
        <w:pStyle w:val="NoSpacing"/>
        <w:numPr>
          <w:ilvl w:val="0"/>
          <w:numId w:val="1"/>
        </w:numPr>
        <w:rPr>
          <w:rFonts w:ascii="Arial" w:hAnsi="Arial" w:cs="Arial"/>
          <w:sz w:val="24"/>
          <w:szCs w:val="24"/>
        </w:rPr>
      </w:pPr>
      <w:r w:rsidRPr="00F74D8A">
        <w:rPr>
          <w:rFonts w:ascii="Arial" w:hAnsi="Arial" w:cs="Arial"/>
          <w:sz w:val="24"/>
          <w:szCs w:val="24"/>
        </w:rPr>
        <w:t>Drugs for ADHD included within part A only</w:t>
      </w:r>
    </w:p>
    <w:p w14:paraId="7C44196E" w14:textId="77777777" w:rsidR="00F91201" w:rsidRPr="00F74D8A" w:rsidRDefault="00F91201" w:rsidP="00F91201">
      <w:pPr>
        <w:pStyle w:val="NoSpacing"/>
        <w:rPr>
          <w:rFonts w:ascii="Arial" w:hAnsi="Arial" w:cs="Arial"/>
          <w:b/>
          <w:sz w:val="24"/>
          <w:szCs w:val="24"/>
        </w:rPr>
      </w:pPr>
      <w:r w:rsidRPr="00F74D8A">
        <w:rPr>
          <w:rFonts w:ascii="Arial" w:hAnsi="Arial" w:cs="Arial"/>
          <w:b/>
          <w:sz w:val="24"/>
          <w:szCs w:val="24"/>
        </w:rPr>
        <w:t xml:space="preserve">Objectives: </w:t>
      </w:r>
    </w:p>
    <w:p w14:paraId="5B907B6F" w14:textId="77777777" w:rsidR="00F91201" w:rsidRPr="00F74D8A" w:rsidRDefault="00F91201" w:rsidP="00F91201">
      <w:pPr>
        <w:pStyle w:val="NoSpacing"/>
        <w:numPr>
          <w:ilvl w:val="0"/>
          <w:numId w:val="1"/>
        </w:numPr>
        <w:rPr>
          <w:rFonts w:ascii="Arial" w:hAnsi="Arial" w:cs="Arial"/>
          <w:sz w:val="24"/>
          <w:szCs w:val="24"/>
        </w:rPr>
      </w:pPr>
      <w:r w:rsidRPr="00F74D8A">
        <w:rPr>
          <w:rFonts w:ascii="Arial" w:hAnsi="Arial" w:cs="Arial"/>
          <w:sz w:val="24"/>
          <w:szCs w:val="24"/>
        </w:rPr>
        <w:t>To identify adherence to recommended prescribing guidelines for CDs with respect to duration and frequency of prescribing</w:t>
      </w:r>
    </w:p>
    <w:p w14:paraId="50DC2F82" w14:textId="77777777" w:rsidR="00F91201" w:rsidRPr="00F74D8A" w:rsidRDefault="00F91201" w:rsidP="00F91201">
      <w:pPr>
        <w:pStyle w:val="NoSpacing"/>
        <w:numPr>
          <w:ilvl w:val="0"/>
          <w:numId w:val="1"/>
        </w:numPr>
        <w:rPr>
          <w:rFonts w:ascii="Arial" w:hAnsi="Arial" w:cs="Arial"/>
          <w:sz w:val="24"/>
          <w:szCs w:val="24"/>
        </w:rPr>
      </w:pPr>
      <w:r w:rsidRPr="00F74D8A">
        <w:rPr>
          <w:rFonts w:ascii="Arial" w:hAnsi="Arial" w:cs="Arial"/>
          <w:sz w:val="24"/>
          <w:szCs w:val="24"/>
        </w:rPr>
        <w:t xml:space="preserve">To determine levels of co-prescribing of CDs in individual patient’s </w:t>
      </w:r>
    </w:p>
    <w:p w14:paraId="2A17746E" w14:textId="77777777" w:rsidR="00F91201" w:rsidRPr="00F74D8A" w:rsidRDefault="00F91201" w:rsidP="00F91201">
      <w:pPr>
        <w:pStyle w:val="NoSpacing"/>
        <w:numPr>
          <w:ilvl w:val="0"/>
          <w:numId w:val="1"/>
        </w:numPr>
        <w:rPr>
          <w:rFonts w:ascii="Arial" w:hAnsi="Arial" w:cs="Arial"/>
          <w:sz w:val="24"/>
          <w:szCs w:val="24"/>
        </w:rPr>
      </w:pPr>
      <w:r w:rsidRPr="00F74D8A">
        <w:rPr>
          <w:rFonts w:ascii="Arial" w:hAnsi="Arial" w:cs="Arial"/>
          <w:sz w:val="24"/>
          <w:szCs w:val="24"/>
        </w:rPr>
        <w:t>To assess adherence to best practice recommendations when initiating a CD</w:t>
      </w:r>
    </w:p>
    <w:p w14:paraId="60DA7082" w14:textId="24279D08" w:rsidR="00F91201" w:rsidRDefault="00F91201" w:rsidP="00F91201">
      <w:pPr>
        <w:pStyle w:val="NoSpacing"/>
        <w:numPr>
          <w:ilvl w:val="0"/>
          <w:numId w:val="1"/>
        </w:numPr>
        <w:rPr>
          <w:rFonts w:ascii="Arial" w:hAnsi="Arial" w:cs="Arial"/>
          <w:sz w:val="24"/>
          <w:szCs w:val="24"/>
        </w:rPr>
      </w:pPr>
      <w:r w:rsidRPr="00F74D8A">
        <w:rPr>
          <w:rFonts w:ascii="Arial" w:hAnsi="Arial" w:cs="Arial"/>
          <w:sz w:val="24"/>
          <w:szCs w:val="24"/>
        </w:rPr>
        <w:t>To compare practice processes and policy for prescribing CDs to recommended best practice</w:t>
      </w:r>
    </w:p>
    <w:p w14:paraId="1EC0033E" w14:textId="35FA9249" w:rsidR="00F74D8A" w:rsidRDefault="00F74D8A" w:rsidP="00F74D8A">
      <w:pPr>
        <w:pStyle w:val="NoSpacing"/>
        <w:rPr>
          <w:rFonts w:ascii="Arial" w:hAnsi="Arial" w:cs="Arial"/>
          <w:sz w:val="24"/>
          <w:szCs w:val="24"/>
        </w:rPr>
      </w:pPr>
    </w:p>
    <w:p w14:paraId="68CAD5DB" w14:textId="77777777" w:rsidR="006C6B66" w:rsidRDefault="006C6B66" w:rsidP="00F74D8A">
      <w:pPr>
        <w:pStyle w:val="NoSpacing"/>
        <w:rPr>
          <w:rFonts w:ascii="Arial" w:hAnsi="Arial" w:cs="Arial"/>
          <w:sz w:val="24"/>
          <w:szCs w:val="24"/>
        </w:rPr>
      </w:pPr>
    </w:p>
    <w:p w14:paraId="371B0F2F" w14:textId="41640D2B" w:rsidR="00F91201" w:rsidRDefault="00F74D8A" w:rsidP="003C7043">
      <w:pPr>
        <w:pStyle w:val="Heading1"/>
      </w:pPr>
      <w:bookmarkStart w:id="5" w:name="_Toc57824981"/>
      <w:r>
        <w:t>General information about CDs</w:t>
      </w:r>
      <w:bookmarkEnd w:id="5"/>
    </w:p>
    <w:p w14:paraId="24223D64" w14:textId="66A414A6" w:rsidR="00F91201" w:rsidRDefault="00F91201" w:rsidP="006C6B66">
      <w:pPr>
        <w:shd w:val="clear" w:color="auto" w:fill="FFFFFF" w:themeFill="background1"/>
        <w:spacing w:after="0" w:line="240" w:lineRule="auto"/>
        <w:rPr>
          <w:rFonts w:cs="Arial"/>
          <w:color w:val="000000" w:themeColor="text1"/>
          <w:szCs w:val="24"/>
        </w:rPr>
      </w:pPr>
    </w:p>
    <w:p w14:paraId="3FB90BEE" w14:textId="61A779C1" w:rsidR="00F74D8A" w:rsidRPr="003C7043" w:rsidRDefault="006850CA" w:rsidP="003C7043">
      <w:pPr>
        <w:pStyle w:val="Heading2"/>
        <w:rPr>
          <w:szCs w:val="24"/>
        </w:rPr>
      </w:pPr>
      <w:bookmarkStart w:id="6" w:name="_Toc57824982"/>
      <w:r w:rsidRPr="003C7043">
        <w:t>4.1</w:t>
      </w:r>
      <w:r w:rsidRPr="003C7043">
        <w:tab/>
      </w:r>
      <w:r w:rsidR="00F74D8A" w:rsidRPr="003C7043">
        <w:t>Summary of CD schedules factsheet (Cambridgeshire and Peterborough CCG)</w:t>
      </w:r>
      <w:bookmarkEnd w:id="6"/>
    </w:p>
    <w:p w14:paraId="5099EB76" w14:textId="5314B065" w:rsidR="00F91201" w:rsidRDefault="00F91201" w:rsidP="00F91201">
      <w:pPr>
        <w:rPr>
          <w:rFonts w:cs="Arial"/>
        </w:rPr>
      </w:pPr>
    </w:p>
    <w:p w14:paraId="3BEAE84E" w14:textId="6B512C14" w:rsidR="00F91201" w:rsidRDefault="0085717D" w:rsidP="00F91201">
      <w:pPr>
        <w:rPr>
          <w:rFonts w:cs="Arial"/>
        </w:rPr>
      </w:pPr>
      <w:hyperlink r:id="rId19" w:history="1">
        <w:r w:rsidR="004A77BF" w:rsidRPr="000666E4">
          <w:rPr>
            <w:rStyle w:val="Hyperlink"/>
            <w:rFonts w:cs="Arial"/>
          </w:rPr>
          <w:t>https://www.cambridgeshireandpeterboroughccg.nhs.uk/easysiteweb/getresource.axd?assetid=11893&amp;type=0&amp;servicetype=1</w:t>
        </w:r>
      </w:hyperlink>
    </w:p>
    <w:p w14:paraId="42347DB5" w14:textId="77777777" w:rsidR="004A77BF" w:rsidRDefault="004A77BF" w:rsidP="00F91201">
      <w:pPr>
        <w:rPr>
          <w:rFonts w:cs="Arial"/>
        </w:rPr>
      </w:pPr>
    </w:p>
    <w:p w14:paraId="54E75316" w14:textId="29933650" w:rsidR="00F74D8A" w:rsidRPr="00F74D8A" w:rsidRDefault="006850CA" w:rsidP="003C7043">
      <w:pPr>
        <w:pStyle w:val="Heading2"/>
        <w:rPr>
          <w:color w:val="000000" w:themeColor="text1"/>
          <w:szCs w:val="24"/>
        </w:rPr>
      </w:pPr>
      <w:bookmarkStart w:id="7" w:name="_Toc57824983"/>
      <w:r>
        <w:t>4.2</w:t>
      </w:r>
      <w:r>
        <w:tab/>
      </w:r>
      <w:r w:rsidR="00F74D8A">
        <w:t>Useful information about CDs</w:t>
      </w:r>
      <w:bookmarkEnd w:id="7"/>
    </w:p>
    <w:p w14:paraId="35B86273" w14:textId="77777777" w:rsidR="006C6B66" w:rsidRDefault="006C6B66" w:rsidP="006C6B66">
      <w:pPr>
        <w:spacing w:after="0"/>
        <w:rPr>
          <w:rFonts w:cs="Arial"/>
          <w:szCs w:val="24"/>
        </w:rPr>
      </w:pPr>
    </w:p>
    <w:p w14:paraId="5E033268" w14:textId="26E4E1D5" w:rsidR="00F74D8A" w:rsidRDefault="0085717D" w:rsidP="00F91201">
      <w:pPr>
        <w:rPr>
          <w:rFonts w:cs="Arial"/>
          <w:szCs w:val="24"/>
        </w:rPr>
      </w:pPr>
      <w:hyperlink r:id="rId20" w:history="1">
        <w:r w:rsidR="00F74D8A" w:rsidRPr="00A50DA0">
          <w:rPr>
            <w:rStyle w:val="Hyperlink"/>
            <w:rFonts w:cs="Arial"/>
            <w:szCs w:val="24"/>
          </w:rPr>
          <w:t>Cambridge and Peterborough CCG Controlled Drugs information and resources</w:t>
        </w:r>
      </w:hyperlink>
      <w:r w:rsidR="00F74D8A">
        <w:rPr>
          <w:rFonts w:cs="Arial"/>
          <w:szCs w:val="24"/>
        </w:rPr>
        <w:t xml:space="preserve"> include factsheets 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43"/>
      </w:tblGrid>
      <w:tr w:rsidR="00CE0A25" w14:paraId="5A8BC90F" w14:textId="77777777" w:rsidTr="00CE0A25">
        <w:tc>
          <w:tcPr>
            <w:tcW w:w="4673" w:type="dxa"/>
          </w:tcPr>
          <w:p w14:paraId="6C5F1613" w14:textId="77777777" w:rsidR="00CE0A25" w:rsidRPr="00A50DA0" w:rsidRDefault="00CE0A25" w:rsidP="00CE0A25">
            <w:pPr>
              <w:pStyle w:val="ListParagraph"/>
              <w:numPr>
                <w:ilvl w:val="0"/>
                <w:numId w:val="18"/>
              </w:numPr>
              <w:spacing w:after="27" w:line="240" w:lineRule="auto"/>
              <w:ind w:left="489" w:hanging="244"/>
              <w:rPr>
                <w:rFonts w:cs="Arial"/>
                <w:szCs w:val="24"/>
              </w:rPr>
            </w:pPr>
            <w:r w:rsidRPr="00A50DA0">
              <w:rPr>
                <w:rFonts w:cs="Arial"/>
                <w:szCs w:val="24"/>
              </w:rPr>
              <w:t>Private prescribing,</w:t>
            </w:r>
          </w:p>
          <w:p w14:paraId="16DECF51" w14:textId="77777777" w:rsidR="00CE0A25" w:rsidRPr="00A50DA0" w:rsidRDefault="00CE0A25" w:rsidP="00CE0A25">
            <w:pPr>
              <w:pStyle w:val="ListParagraph"/>
              <w:numPr>
                <w:ilvl w:val="0"/>
                <w:numId w:val="18"/>
              </w:numPr>
              <w:spacing w:after="27" w:line="240" w:lineRule="auto"/>
              <w:ind w:left="489" w:hanging="244"/>
              <w:rPr>
                <w:rFonts w:cs="Arial"/>
                <w:szCs w:val="24"/>
              </w:rPr>
            </w:pPr>
            <w:r w:rsidRPr="00A50DA0">
              <w:rPr>
                <w:rFonts w:cs="Arial"/>
                <w:szCs w:val="24"/>
              </w:rPr>
              <w:t>CDs for the doctors bag</w:t>
            </w:r>
          </w:p>
          <w:p w14:paraId="7CC40600" w14:textId="77777777" w:rsidR="00CE0A25" w:rsidRPr="00A50DA0" w:rsidRDefault="00CE0A25" w:rsidP="00CE0A25">
            <w:pPr>
              <w:pStyle w:val="ListParagraph"/>
              <w:numPr>
                <w:ilvl w:val="0"/>
                <w:numId w:val="18"/>
              </w:numPr>
              <w:spacing w:after="27" w:line="240" w:lineRule="auto"/>
              <w:ind w:left="489" w:hanging="244"/>
              <w:rPr>
                <w:rFonts w:cs="Arial"/>
                <w:szCs w:val="24"/>
              </w:rPr>
            </w:pPr>
            <w:r w:rsidRPr="00A50DA0">
              <w:rPr>
                <w:rFonts w:cs="Arial"/>
                <w:szCs w:val="24"/>
              </w:rPr>
              <w:t>CD storage</w:t>
            </w:r>
          </w:p>
          <w:p w14:paraId="07273B52" w14:textId="77777777" w:rsidR="00CE0A25" w:rsidRPr="00A50DA0" w:rsidRDefault="00CE0A25" w:rsidP="00CE0A25">
            <w:pPr>
              <w:pStyle w:val="ListParagraph"/>
              <w:numPr>
                <w:ilvl w:val="0"/>
                <w:numId w:val="18"/>
              </w:numPr>
              <w:spacing w:after="27" w:line="240" w:lineRule="auto"/>
              <w:ind w:left="489" w:hanging="244"/>
              <w:rPr>
                <w:rFonts w:cs="Arial"/>
                <w:szCs w:val="24"/>
              </w:rPr>
            </w:pPr>
            <w:r w:rsidRPr="00A50DA0">
              <w:rPr>
                <w:rFonts w:cs="Arial"/>
                <w:szCs w:val="24"/>
              </w:rPr>
              <w:t>Record keeping</w:t>
            </w:r>
          </w:p>
          <w:p w14:paraId="071B5C16" w14:textId="77777777" w:rsidR="00CE0A25" w:rsidRPr="00A50DA0" w:rsidRDefault="00CE0A25" w:rsidP="00CE0A25">
            <w:pPr>
              <w:pStyle w:val="ListParagraph"/>
              <w:numPr>
                <w:ilvl w:val="0"/>
                <w:numId w:val="18"/>
              </w:numPr>
              <w:spacing w:after="27" w:line="240" w:lineRule="auto"/>
              <w:ind w:left="489" w:hanging="244"/>
              <w:rPr>
                <w:rFonts w:cs="Arial"/>
                <w:szCs w:val="24"/>
              </w:rPr>
            </w:pPr>
            <w:r w:rsidRPr="00A50DA0">
              <w:rPr>
                <w:rFonts w:cs="Arial"/>
                <w:szCs w:val="24"/>
              </w:rPr>
              <w:t>Running balance</w:t>
            </w:r>
          </w:p>
          <w:p w14:paraId="46F8C46B" w14:textId="3AD5852F" w:rsidR="00CE0A25" w:rsidRDefault="00CE0A25" w:rsidP="00CE0A25">
            <w:pPr>
              <w:pStyle w:val="ListParagraph"/>
              <w:numPr>
                <w:ilvl w:val="0"/>
                <w:numId w:val="18"/>
              </w:numPr>
              <w:spacing w:after="27" w:line="240" w:lineRule="auto"/>
              <w:ind w:left="489" w:hanging="244"/>
              <w:rPr>
                <w:rFonts w:cs="Arial"/>
                <w:szCs w:val="24"/>
              </w:rPr>
            </w:pPr>
            <w:r w:rsidRPr="00A50DA0">
              <w:rPr>
                <w:rFonts w:cs="Arial"/>
                <w:szCs w:val="24"/>
              </w:rPr>
              <w:t>Dealing with discrepancies</w:t>
            </w:r>
          </w:p>
        </w:tc>
        <w:tc>
          <w:tcPr>
            <w:tcW w:w="4343" w:type="dxa"/>
          </w:tcPr>
          <w:p w14:paraId="39919E13" w14:textId="77777777" w:rsidR="00CE0A25" w:rsidRDefault="00CE0A25" w:rsidP="00CE0A25">
            <w:pPr>
              <w:pStyle w:val="ListParagraph"/>
              <w:numPr>
                <w:ilvl w:val="0"/>
                <w:numId w:val="18"/>
              </w:numPr>
              <w:spacing w:after="27" w:line="240" w:lineRule="auto"/>
              <w:ind w:left="489" w:hanging="244"/>
              <w:rPr>
                <w:rFonts w:cs="Arial"/>
                <w:szCs w:val="24"/>
              </w:rPr>
            </w:pPr>
            <w:r w:rsidRPr="00A50DA0">
              <w:rPr>
                <w:rFonts w:cs="Arial"/>
                <w:szCs w:val="24"/>
              </w:rPr>
              <w:t>Patient returns</w:t>
            </w:r>
          </w:p>
          <w:p w14:paraId="226A0064" w14:textId="77777777" w:rsidR="00CE0A25" w:rsidRDefault="00CE0A25" w:rsidP="00CE0A25">
            <w:pPr>
              <w:pStyle w:val="ListParagraph"/>
              <w:numPr>
                <w:ilvl w:val="0"/>
                <w:numId w:val="18"/>
              </w:numPr>
              <w:spacing w:after="27" w:line="240" w:lineRule="auto"/>
              <w:ind w:left="489" w:hanging="244"/>
              <w:rPr>
                <w:rFonts w:cs="Arial"/>
                <w:szCs w:val="24"/>
              </w:rPr>
            </w:pPr>
            <w:r>
              <w:rPr>
                <w:rFonts w:cs="Arial"/>
                <w:szCs w:val="24"/>
              </w:rPr>
              <w:t>Travelling with CDs</w:t>
            </w:r>
          </w:p>
          <w:p w14:paraId="579DCCBA" w14:textId="77777777" w:rsidR="00CE0A25" w:rsidRDefault="00CE0A25" w:rsidP="00CE0A25">
            <w:pPr>
              <w:pStyle w:val="ListParagraph"/>
              <w:numPr>
                <w:ilvl w:val="0"/>
                <w:numId w:val="18"/>
              </w:numPr>
              <w:spacing w:after="27" w:line="240" w:lineRule="auto"/>
              <w:ind w:left="489" w:hanging="244"/>
              <w:rPr>
                <w:rFonts w:cs="Arial"/>
                <w:szCs w:val="24"/>
              </w:rPr>
            </w:pPr>
            <w:r>
              <w:rPr>
                <w:rFonts w:cs="Arial"/>
                <w:szCs w:val="24"/>
              </w:rPr>
              <w:t>Raising concerns</w:t>
            </w:r>
          </w:p>
          <w:p w14:paraId="5BC3D196" w14:textId="77777777" w:rsidR="00CE0A25" w:rsidRDefault="00CE0A25" w:rsidP="00CE0A25">
            <w:pPr>
              <w:pStyle w:val="ListParagraph"/>
              <w:numPr>
                <w:ilvl w:val="0"/>
                <w:numId w:val="18"/>
              </w:numPr>
              <w:spacing w:after="27" w:line="240" w:lineRule="auto"/>
              <w:ind w:left="489" w:hanging="244"/>
              <w:rPr>
                <w:rFonts w:cs="Arial"/>
                <w:szCs w:val="24"/>
              </w:rPr>
            </w:pPr>
            <w:r>
              <w:rPr>
                <w:rFonts w:cs="Arial"/>
                <w:szCs w:val="24"/>
              </w:rPr>
              <w:t>Dispensing CDs</w:t>
            </w:r>
          </w:p>
          <w:p w14:paraId="024C556B" w14:textId="77777777" w:rsidR="00CE0A25" w:rsidRPr="00A50DA0" w:rsidRDefault="00CE0A25" w:rsidP="00CE0A25">
            <w:pPr>
              <w:pStyle w:val="ListParagraph"/>
              <w:numPr>
                <w:ilvl w:val="0"/>
                <w:numId w:val="18"/>
              </w:numPr>
              <w:spacing w:after="27" w:line="240" w:lineRule="auto"/>
              <w:ind w:left="489" w:hanging="244"/>
              <w:rPr>
                <w:rFonts w:cs="Arial"/>
                <w:szCs w:val="24"/>
              </w:rPr>
            </w:pPr>
            <w:r>
              <w:rPr>
                <w:rFonts w:cs="Arial"/>
                <w:szCs w:val="24"/>
              </w:rPr>
              <w:t>Standard Operating Procedures</w:t>
            </w:r>
          </w:p>
          <w:p w14:paraId="50940B8C" w14:textId="77777777" w:rsidR="00CE0A25" w:rsidRDefault="00CE0A25" w:rsidP="00F91201">
            <w:pPr>
              <w:spacing w:after="54"/>
              <w:rPr>
                <w:rFonts w:cs="Arial"/>
                <w:szCs w:val="24"/>
              </w:rPr>
            </w:pPr>
          </w:p>
        </w:tc>
      </w:tr>
    </w:tbl>
    <w:p w14:paraId="29936A1D" w14:textId="77777777" w:rsidR="00F91201" w:rsidRDefault="00F91201" w:rsidP="00F91201">
      <w:pPr>
        <w:rPr>
          <w:rFonts w:cs="Arial"/>
        </w:rPr>
      </w:pPr>
    </w:p>
    <w:p w14:paraId="175AABC3" w14:textId="00F3F1A8" w:rsidR="00F91201" w:rsidRPr="00A50DA0" w:rsidRDefault="00A50DA0" w:rsidP="00F91201">
      <w:pPr>
        <w:rPr>
          <w:rFonts w:cs="Arial"/>
          <w:szCs w:val="24"/>
        </w:rPr>
      </w:pPr>
      <w:r w:rsidRPr="00A50DA0">
        <w:rPr>
          <w:rFonts w:cs="Arial"/>
          <w:szCs w:val="24"/>
        </w:rPr>
        <w:t>CQC advice for GP practices on Controlled Drugs</w:t>
      </w:r>
      <w:r>
        <w:rPr>
          <w:rFonts w:cs="Arial"/>
          <w:szCs w:val="24"/>
        </w:rPr>
        <w:t xml:space="preserve"> </w:t>
      </w:r>
      <w:hyperlink r:id="rId21" w:history="1">
        <w:r>
          <w:rPr>
            <w:rStyle w:val="Hyperlink"/>
          </w:rPr>
          <w:t>https://www.cqc.org.uk/guidance-providers/gps/nigels-surgery-28-management-controlled-drugs</w:t>
        </w:r>
      </w:hyperlink>
    </w:p>
    <w:p w14:paraId="0C7C076C" w14:textId="196EC024" w:rsidR="00F91201" w:rsidRDefault="00162462" w:rsidP="00F91201">
      <w:pPr>
        <w:rPr>
          <w:rFonts w:cs="Arial"/>
        </w:rPr>
      </w:pPr>
      <w:r>
        <w:rPr>
          <w:rFonts w:cs="Arial"/>
        </w:rPr>
        <w:t>CQC controlled drugs governance self-assessment toolkit for primary care organisations</w:t>
      </w:r>
      <w:r w:rsidR="00E839BB">
        <w:rPr>
          <w:rFonts w:cs="Arial"/>
        </w:rPr>
        <w:t xml:space="preserve"> </w:t>
      </w:r>
      <w:hyperlink r:id="rId22" w:history="1">
        <w:r w:rsidR="00E839BB" w:rsidRPr="005068A6">
          <w:rPr>
            <w:rStyle w:val="Hyperlink"/>
            <w:rFonts w:cs="Arial"/>
          </w:rPr>
          <w:t>https://www.cqc.org.uk/sites/default/files/20190114_controlleddrugs_selfassessment-primary.xlsx</w:t>
        </w:r>
      </w:hyperlink>
    </w:p>
    <w:p w14:paraId="001C9631" w14:textId="77777777" w:rsidR="00E839BB" w:rsidRDefault="00E839BB" w:rsidP="00F91201">
      <w:pPr>
        <w:rPr>
          <w:rFonts w:cs="Arial"/>
        </w:rPr>
      </w:pPr>
    </w:p>
    <w:p w14:paraId="41048BBC" w14:textId="33387596" w:rsidR="00CE0A25" w:rsidRPr="00F74D8A" w:rsidRDefault="006850CA" w:rsidP="003C7043">
      <w:pPr>
        <w:pStyle w:val="Heading2"/>
        <w:rPr>
          <w:color w:val="000000" w:themeColor="text1"/>
          <w:szCs w:val="24"/>
        </w:rPr>
      </w:pPr>
      <w:bookmarkStart w:id="8" w:name="_Toc57824984"/>
      <w:r>
        <w:t>4.3</w:t>
      </w:r>
      <w:r>
        <w:tab/>
      </w:r>
      <w:r w:rsidR="00CE0A25">
        <w:t>How to report a CD incident</w:t>
      </w:r>
      <w:bookmarkEnd w:id="8"/>
    </w:p>
    <w:p w14:paraId="462041BB" w14:textId="77777777" w:rsidR="00CE0A25" w:rsidRPr="00CE0A25" w:rsidRDefault="00CE0A25" w:rsidP="00CE0A25">
      <w:pPr>
        <w:pStyle w:val="TOC3"/>
        <w:spacing w:after="40" w:line="240" w:lineRule="auto"/>
        <w:ind w:left="442"/>
        <w:rPr>
          <w:rFonts w:cs="Arial"/>
          <w:szCs w:val="24"/>
        </w:rPr>
      </w:pPr>
      <w:r w:rsidRPr="00CE0A25">
        <w:rPr>
          <w:rFonts w:cs="Arial"/>
          <w:szCs w:val="24"/>
        </w:rPr>
        <w:t xml:space="preserve">Use CD incident reporting portal:  </w:t>
      </w:r>
      <w:hyperlink r:id="rId23" w:history="1">
        <w:r w:rsidRPr="00CE0A25">
          <w:rPr>
            <w:rStyle w:val="Hyperlink"/>
            <w:rFonts w:cs="Arial"/>
            <w:szCs w:val="24"/>
          </w:rPr>
          <w:t>www.cdreporting.co.uk</w:t>
        </w:r>
      </w:hyperlink>
    </w:p>
    <w:p w14:paraId="5E867820" w14:textId="77777777" w:rsidR="00CE0A25" w:rsidRPr="00CE0A25" w:rsidRDefault="00CE0A25" w:rsidP="00CE0A25">
      <w:pPr>
        <w:pStyle w:val="TOC3"/>
        <w:spacing w:after="40" w:line="240" w:lineRule="auto"/>
        <w:ind w:left="442"/>
        <w:rPr>
          <w:rFonts w:cs="Arial"/>
          <w:szCs w:val="24"/>
        </w:rPr>
      </w:pPr>
      <w:r w:rsidRPr="00CE0A25">
        <w:rPr>
          <w:rFonts w:cs="Arial"/>
          <w:szCs w:val="24"/>
        </w:rPr>
        <w:t>Contacts for NHS England South East Controlled Drugs Team:</w:t>
      </w:r>
    </w:p>
    <w:p w14:paraId="653D8705" w14:textId="77777777" w:rsidR="00CE0A25" w:rsidRDefault="00CE0A25" w:rsidP="00CE0A25">
      <w:pPr>
        <w:pStyle w:val="TOC3"/>
        <w:spacing w:after="40" w:line="240" w:lineRule="auto"/>
        <w:ind w:left="442"/>
        <w:rPr>
          <w:rFonts w:cs="Arial"/>
          <w:b/>
          <w:bCs/>
          <w:szCs w:val="24"/>
        </w:rPr>
      </w:pPr>
    </w:p>
    <w:p w14:paraId="67BB519E" w14:textId="7672E320" w:rsidR="00CE0A25" w:rsidRPr="00CE0A25" w:rsidRDefault="0044727A" w:rsidP="00CE0A25">
      <w:pPr>
        <w:pStyle w:val="TOC3"/>
        <w:spacing w:after="40" w:line="240" w:lineRule="auto"/>
        <w:ind w:left="442"/>
        <w:rPr>
          <w:rFonts w:cs="Arial"/>
          <w:szCs w:val="24"/>
        </w:rPr>
      </w:pPr>
      <w:r>
        <w:rPr>
          <w:rFonts w:cs="Arial"/>
          <w:b/>
          <w:bCs/>
          <w:szCs w:val="24"/>
        </w:rPr>
        <w:t xml:space="preserve">Julie </w:t>
      </w:r>
      <w:proofErr w:type="spellStart"/>
      <w:r>
        <w:rPr>
          <w:rFonts w:cs="Arial"/>
          <w:b/>
          <w:bCs/>
          <w:szCs w:val="24"/>
        </w:rPr>
        <w:t>Mccan</w:t>
      </w:r>
      <w:proofErr w:type="spellEnd"/>
    </w:p>
    <w:p w14:paraId="18370D1E" w14:textId="77777777" w:rsidR="00CE0A25" w:rsidRPr="00CE0A25" w:rsidRDefault="00CE0A25" w:rsidP="00CE0A25">
      <w:pPr>
        <w:pStyle w:val="TOC3"/>
        <w:spacing w:after="40" w:line="240" w:lineRule="auto"/>
        <w:ind w:left="442"/>
        <w:rPr>
          <w:rFonts w:cs="Arial"/>
          <w:szCs w:val="24"/>
        </w:rPr>
      </w:pPr>
      <w:r w:rsidRPr="00CE0A25">
        <w:rPr>
          <w:rFonts w:cs="Arial"/>
          <w:szCs w:val="24"/>
        </w:rPr>
        <w:t>Controlled Drug Accountable Officer </w:t>
      </w:r>
    </w:p>
    <w:p w14:paraId="6D62FD58" w14:textId="77777777" w:rsidR="0044727A" w:rsidRPr="0044727A" w:rsidRDefault="0085717D" w:rsidP="0044727A">
      <w:pPr>
        <w:pStyle w:val="TOC3"/>
        <w:spacing w:after="40"/>
        <w:ind w:left="442"/>
        <w:rPr>
          <w:rFonts w:cs="Arial"/>
          <w:szCs w:val="24"/>
          <w:lang w:val="en-GB"/>
        </w:rPr>
      </w:pPr>
      <w:hyperlink r:id="rId24" w:history="1">
        <w:r w:rsidR="0044727A" w:rsidRPr="0044727A">
          <w:rPr>
            <w:rStyle w:val="Hyperlink"/>
            <w:rFonts w:cs="Arial"/>
            <w:szCs w:val="24"/>
            <w:lang w:val="en-GB"/>
          </w:rPr>
          <w:t>Julie.mccann3@nhs.net</w:t>
        </w:r>
      </w:hyperlink>
      <w:r w:rsidR="0044727A" w:rsidRPr="0044727A">
        <w:rPr>
          <w:rFonts w:cs="Arial"/>
          <w:szCs w:val="24"/>
          <w:u w:val="single"/>
          <w:lang w:val="en-GB"/>
        </w:rPr>
        <w:t xml:space="preserve"> </w:t>
      </w:r>
    </w:p>
    <w:p w14:paraId="099DFC07" w14:textId="77777777" w:rsidR="0044727A" w:rsidRPr="0044727A" w:rsidRDefault="0044727A" w:rsidP="0044727A">
      <w:pPr>
        <w:pStyle w:val="TOC3"/>
        <w:spacing w:after="40"/>
        <w:ind w:left="442"/>
        <w:rPr>
          <w:rFonts w:cs="Arial"/>
          <w:szCs w:val="24"/>
          <w:lang w:val="en-GB"/>
        </w:rPr>
      </w:pPr>
      <w:r w:rsidRPr="0044727A">
        <w:rPr>
          <w:rFonts w:cs="Arial"/>
          <w:szCs w:val="24"/>
          <w:lang w:val="en-GB"/>
        </w:rPr>
        <w:t>07900 715189</w:t>
      </w:r>
    </w:p>
    <w:p w14:paraId="2F4EAC1D" w14:textId="77777777" w:rsidR="00CE0A25" w:rsidRPr="00CE0A25" w:rsidRDefault="00CE0A25" w:rsidP="00CE0A25">
      <w:pPr>
        <w:pStyle w:val="TOC3"/>
        <w:spacing w:after="40" w:line="240" w:lineRule="auto"/>
        <w:ind w:left="442"/>
        <w:rPr>
          <w:rFonts w:cs="Arial"/>
          <w:szCs w:val="24"/>
        </w:rPr>
      </w:pPr>
      <w:r w:rsidRPr="00CE0A25">
        <w:rPr>
          <w:rFonts w:cs="Arial"/>
          <w:szCs w:val="24"/>
        </w:rPr>
        <w:t> </w:t>
      </w:r>
    </w:p>
    <w:p w14:paraId="782D8E01" w14:textId="77777777" w:rsidR="00CE0A25" w:rsidRPr="00CE0A25" w:rsidRDefault="00CE0A25" w:rsidP="00CE0A25">
      <w:pPr>
        <w:pStyle w:val="TOC3"/>
        <w:spacing w:after="40" w:line="240" w:lineRule="auto"/>
        <w:ind w:left="442"/>
        <w:rPr>
          <w:rFonts w:cs="Arial"/>
          <w:szCs w:val="24"/>
        </w:rPr>
      </w:pPr>
      <w:r w:rsidRPr="00CE0A25">
        <w:rPr>
          <w:rFonts w:cs="Arial"/>
          <w:b/>
          <w:bCs/>
          <w:szCs w:val="24"/>
        </w:rPr>
        <w:t xml:space="preserve">Charlotte </w:t>
      </w:r>
      <w:proofErr w:type="spellStart"/>
      <w:r w:rsidRPr="00CE0A25">
        <w:rPr>
          <w:rFonts w:cs="Arial"/>
          <w:b/>
          <w:bCs/>
          <w:szCs w:val="24"/>
        </w:rPr>
        <w:t>Vinter</w:t>
      </w:r>
      <w:proofErr w:type="spellEnd"/>
    </w:p>
    <w:p w14:paraId="06ADA26B" w14:textId="77777777" w:rsidR="00CE0A25" w:rsidRPr="00CE0A25" w:rsidRDefault="00CE0A25" w:rsidP="00CE0A25">
      <w:pPr>
        <w:pStyle w:val="TOC3"/>
        <w:spacing w:after="40" w:line="240" w:lineRule="auto"/>
        <w:ind w:left="442"/>
        <w:rPr>
          <w:rFonts w:cs="Arial"/>
          <w:szCs w:val="24"/>
        </w:rPr>
      </w:pPr>
      <w:r w:rsidRPr="00CE0A25">
        <w:rPr>
          <w:rFonts w:cs="Arial"/>
          <w:szCs w:val="24"/>
        </w:rPr>
        <w:t>Controlled Drugs Manager</w:t>
      </w:r>
    </w:p>
    <w:p w14:paraId="4E3CA5A2" w14:textId="77777777" w:rsidR="00CE0A25" w:rsidRPr="00CE0A25" w:rsidRDefault="0085717D" w:rsidP="00CE0A25">
      <w:pPr>
        <w:pStyle w:val="TOC3"/>
        <w:spacing w:after="40" w:line="240" w:lineRule="auto"/>
        <w:ind w:left="442"/>
        <w:rPr>
          <w:rFonts w:cs="Arial"/>
          <w:szCs w:val="24"/>
        </w:rPr>
      </w:pPr>
      <w:hyperlink r:id="rId25" w:history="1">
        <w:r w:rsidR="00CE0A25" w:rsidRPr="00CE0A25">
          <w:rPr>
            <w:rStyle w:val="Hyperlink"/>
            <w:rFonts w:cs="Arial"/>
            <w:szCs w:val="24"/>
          </w:rPr>
          <w:t>c.vinter@nhs.net</w:t>
        </w:r>
      </w:hyperlink>
    </w:p>
    <w:p w14:paraId="07AB0BA0" w14:textId="77777777" w:rsidR="00CE0A25" w:rsidRPr="00CE0A25" w:rsidRDefault="00CE0A25" w:rsidP="00CE0A25">
      <w:pPr>
        <w:pStyle w:val="TOC3"/>
        <w:spacing w:after="40" w:line="240" w:lineRule="auto"/>
        <w:ind w:left="442"/>
        <w:rPr>
          <w:rFonts w:cs="Arial"/>
          <w:szCs w:val="24"/>
        </w:rPr>
      </w:pPr>
      <w:r w:rsidRPr="00CE0A25">
        <w:rPr>
          <w:rFonts w:cs="Arial"/>
          <w:szCs w:val="24"/>
        </w:rPr>
        <w:t> </w:t>
      </w:r>
    </w:p>
    <w:p w14:paraId="47E9AF73" w14:textId="77777777" w:rsidR="00CE0A25" w:rsidRPr="00CE0A25" w:rsidRDefault="00CE0A25" w:rsidP="00CE0A25">
      <w:pPr>
        <w:pStyle w:val="TOC3"/>
        <w:spacing w:after="40" w:line="240" w:lineRule="auto"/>
        <w:ind w:left="442"/>
        <w:rPr>
          <w:rFonts w:cs="Arial"/>
          <w:szCs w:val="24"/>
        </w:rPr>
      </w:pPr>
      <w:r w:rsidRPr="00CE0A25">
        <w:rPr>
          <w:rFonts w:cs="Arial"/>
          <w:b/>
          <w:bCs/>
          <w:szCs w:val="24"/>
        </w:rPr>
        <w:t xml:space="preserve">Carole </w:t>
      </w:r>
      <w:proofErr w:type="spellStart"/>
      <w:r w:rsidRPr="00CE0A25">
        <w:rPr>
          <w:rFonts w:cs="Arial"/>
          <w:b/>
          <w:bCs/>
          <w:szCs w:val="24"/>
        </w:rPr>
        <w:t>Boarer</w:t>
      </w:r>
      <w:proofErr w:type="spellEnd"/>
    </w:p>
    <w:p w14:paraId="6AFC9CB3" w14:textId="77777777" w:rsidR="00CE0A25" w:rsidRPr="00CE0A25" w:rsidRDefault="00CE0A25" w:rsidP="00CE0A25">
      <w:pPr>
        <w:pStyle w:val="TOC3"/>
        <w:spacing w:after="40" w:line="240" w:lineRule="auto"/>
        <w:ind w:left="442"/>
        <w:rPr>
          <w:rFonts w:cs="Arial"/>
          <w:szCs w:val="24"/>
        </w:rPr>
      </w:pPr>
      <w:r w:rsidRPr="00CE0A25">
        <w:rPr>
          <w:rFonts w:cs="Arial"/>
          <w:szCs w:val="24"/>
        </w:rPr>
        <w:t>Controlled Drugs Manager</w:t>
      </w:r>
    </w:p>
    <w:p w14:paraId="78147BA1" w14:textId="77777777" w:rsidR="00CE0A25" w:rsidRPr="00CE0A25" w:rsidRDefault="0085717D" w:rsidP="00CE0A25">
      <w:pPr>
        <w:pStyle w:val="TOC3"/>
        <w:spacing w:after="40" w:line="240" w:lineRule="auto"/>
        <w:ind w:left="442"/>
        <w:rPr>
          <w:rFonts w:cs="Arial"/>
          <w:szCs w:val="24"/>
        </w:rPr>
      </w:pPr>
      <w:hyperlink r:id="rId26" w:history="1">
        <w:r w:rsidR="00CE0A25" w:rsidRPr="00CE0A25">
          <w:rPr>
            <w:rStyle w:val="Hyperlink"/>
            <w:rFonts w:cs="Arial"/>
            <w:szCs w:val="24"/>
          </w:rPr>
          <w:t>cboarer@nhs.net</w:t>
        </w:r>
      </w:hyperlink>
    </w:p>
    <w:p w14:paraId="11CA53F0" w14:textId="5AE7ADF5" w:rsidR="00F91201" w:rsidRDefault="00F91201" w:rsidP="00F91201">
      <w:pPr>
        <w:rPr>
          <w:rFonts w:cs="Arial"/>
        </w:rPr>
      </w:pPr>
    </w:p>
    <w:p w14:paraId="050965CD" w14:textId="3C9D10B1" w:rsidR="00CE0A25" w:rsidRDefault="00CE0A25">
      <w:pPr>
        <w:spacing w:after="160" w:line="259" w:lineRule="auto"/>
        <w:rPr>
          <w:rFonts w:cs="Arial"/>
        </w:rPr>
      </w:pPr>
      <w:r>
        <w:rPr>
          <w:rFonts w:cs="Arial"/>
        </w:rPr>
        <w:br w:type="page"/>
      </w:r>
    </w:p>
    <w:p w14:paraId="1A02CAFF" w14:textId="1B4DB5F8" w:rsidR="00F91201" w:rsidRPr="00AE479A" w:rsidRDefault="00F91201" w:rsidP="003C7043">
      <w:pPr>
        <w:pStyle w:val="Heading1"/>
      </w:pPr>
      <w:bookmarkStart w:id="9" w:name="_Toc57824985"/>
      <w:r w:rsidRPr="00AE479A">
        <w:lastRenderedPageBreak/>
        <w:t>Available support services</w:t>
      </w:r>
      <w:bookmarkEnd w:id="9"/>
    </w:p>
    <w:p w14:paraId="783263F0" w14:textId="6CE99374" w:rsidR="00F91201" w:rsidRPr="004D273A" w:rsidRDefault="006850CA" w:rsidP="003C7043">
      <w:pPr>
        <w:pStyle w:val="Heading2"/>
      </w:pPr>
      <w:bookmarkStart w:id="10" w:name="_Toc57824986"/>
      <w:r>
        <w:t>5.1</w:t>
      </w:r>
      <w:r>
        <w:tab/>
      </w:r>
      <w:r w:rsidR="00F91201" w:rsidRPr="004D273A">
        <w:t>High Dose Pain Clinic (</w:t>
      </w:r>
      <w:proofErr w:type="spellStart"/>
      <w:r w:rsidR="00F91201" w:rsidRPr="004D273A">
        <w:t>EStH</w:t>
      </w:r>
      <w:proofErr w:type="spellEnd"/>
      <w:r w:rsidR="00F91201" w:rsidRPr="004D273A">
        <w:t>)</w:t>
      </w:r>
      <w:bookmarkEnd w:id="10"/>
      <w:r w:rsidR="00F91201" w:rsidRPr="004D273A">
        <w:t xml:space="preserve"> </w:t>
      </w:r>
    </w:p>
    <w:p w14:paraId="24E54226" w14:textId="77777777" w:rsidR="00DA37A3" w:rsidRDefault="00DA37A3" w:rsidP="00DA37A3">
      <w:pPr>
        <w:spacing w:after="0"/>
        <w:ind w:left="232"/>
        <w:rPr>
          <w:rFonts w:cs="Arial"/>
          <w:szCs w:val="24"/>
        </w:rPr>
      </w:pPr>
    </w:p>
    <w:p w14:paraId="2D9E41E0" w14:textId="25660D5E" w:rsidR="00F91201" w:rsidRPr="00913EC6" w:rsidRDefault="00F91201" w:rsidP="00F91201">
      <w:pPr>
        <w:ind w:left="232"/>
        <w:rPr>
          <w:rFonts w:eastAsiaTheme="majorEastAsia" w:cs="Arial"/>
          <w:color w:val="54AEC1"/>
          <w:szCs w:val="24"/>
        </w:rPr>
      </w:pPr>
      <w:r w:rsidRPr="00913EC6">
        <w:rPr>
          <w:rFonts w:cs="Arial"/>
          <w:szCs w:val="24"/>
        </w:rPr>
        <w:t xml:space="preserve">Patients meeting the referral criteria below </w:t>
      </w:r>
      <w:proofErr w:type="gramStart"/>
      <w:r w:rsidRPr="00913EC6">
        <w:rPr>
          <w:rFonts w:cs="Arial"/>
          <w:szCs w:val="24"/>
        </w:rPr>
        <w:t>may be referred</w:t>
      </w:r>
      <w:proofErr w:type="gramEnd"/>
      <w:r w:rsidRPr="00913EC6">
        <w:rPr>
          <w:rFonts w:cs="Arial"/>
          <w:szCs w:val="24"/>
        </w:rPr>
        <w:t xml:space="preserve"> to the pain service at Epsom &amp; St Helier</w:t>
      </w:r>
      <w:r w:rsidR="006850CA">
        <w:rPr>
          <w:rFonts w:cs="Arial"/>
          <w:szCs w:val="24"/>
        </w:rPr>
        <w:t xml:space="preserve"> Hospital</w:t>
      </w:r>
      <w:r w:rsidRPr="00913EC6">
        <w:rPr>
          <w:rFonts w:cs="Arial"/>
          <w:szCs w:val="24"/>
        </w:rPr>
        <w:t>.</w:t>
      </w:r>
    </w:p>
    <w:p w14:paraId="2B5200A6" w14:textId="77777777" w:rsidR="00F91201" w:rsidRPr="00913EC6" w:rsidRDefault="00F91201" w:rsidP="00F91201">
      <w:pPr>
        <w:pStyle w:val="BodyText"/>
        <w:spacing w:before="180" w:line="244" w:lineRule="auto"/>
        <w:ind w:left="232" w:right="955"/>
        <w:rPr>
          <w:rFonts w:ascii="Arial" w:hAnsi="Arial" w:cs="Arial"/>
          <w:szCs w:val="24"/>
        </w:rPr>
      </w:pPr>
      <w:r w:rsidRPr="00913EC6">
        <w:rPr>
          <w:rFonts w:ascii="Arial" w:hAnsi="Arial" w:cs="Arial"/>
          <w:szCs w:val="24"/>
        </w:rPr>
        <w:t xml:space="preserve">All patients willing to engage </w:t>
      </w:r>
      <w:proofErr w:type="gramStart"/>
      <w:r w:rsidRPr="00913EC6">
        <w:rPr>
          <w:rFonts w:ascii="Arial" w:hAnsi="Arial" w:cs="Arial"/>
          <w:szCs w:val="24"/>
        </w:rPr>
        <w:t>will be given</w:t>
      </w:r>
      <w:proofErr w:type="gramEnd"/>
      <w:r w:rsidRPr="00913EC6">
        <w:rPr>
          <w:rFonts w:ascii="Arial" w:hAnsi="Arial" w:cs="Arial"/>
          <w:szCs w:val="24"/>
        </w:rPr>
        <w:t xml:space="preserve"> the Brief Pain Inventory (BPI) short form and Continued Opioid Misuse Measurement (COMM) forms to complete and bring to their first and last appointment.</w:t>
      </w:r>
    </w:p>
    <w:p w14:paraId="03EFA4B8" w14:textId="77777777" w:rsidR="00F91201" w:rsidRPr="00913EC6" w:rsidRDefault="00F91201" w:rsidP="00F91201">
      <w:pPr>
        <w:pStyle w:val="BodyText"/>
        <w:spacing w:before="180" w:line="244" w:lineRule="auto"/>
        <w:ind w:left="232" w:right="955"/>
        <w:rPr>
          <w:rFonts w:ascii="Arial" w:hAnsi="Arial" w:cs="Arial"/>
          <w:szCs w:val="24"/>
        </w:rPr>
      </w:pPr>
      <w:r w:rsidRPr="00913EC6">
        <w:rPr>
          <w:rFonts w:ascii="Arial" w:hAnsi="Arial" w:cs="Arial"/>
          <w:szCs w:val="24"/>
        </w:rPr>
        <w:t xml:space="preserve">The first appointment will be with a pain consultant - setting out expectations, diagnostics and plan.  Subsequent appointments will be with the lead pain nurse (with consultant support) on a monthly basis with instructions to the GP about support and </w:t>
      </w:r>
      <w:proofErr w:type="gramStart"/>
      <w:r w:rsidRPr="00913EC6">
        <w:rPr>
          <w:rFonts w:ascii="Arial" w:hAnsi="Arial" w:cs="Arial"/>
          <w:szCs w:val="24"/>
        </w:rPr>
        <w:t>2</w:t>
      </w:r>
      <w:proofErr w:type="gramEnd"/>
      <w:r w:rsidRPr="00913EC6">
        <w:rPr>
          <w:rFonts w:ascii="Arial" w:hAnsi="Arial" w:cs="Arial"/>
          <w:szCs w:val="24"/>
        </w:rPr>
        <w:t xml:space="preserve"> weekly prescriptions tapering opioid doses down.  A help line number will be provided to patients.</w:t>
      </w:r>
    </w:p>
    <w:p w14:paraId="1B8ED41A" w14:textId="77777777" w:rsidR="00F91201" w:rsidRPr="00913EC6" w:rsidRDefault="00F91201" w:rsidP="00F91201">
      <w:pPr>
        <w:pStyle w:val="BodyText"/>
        <w:spacing w:before="180" w:line="244" w:lineRule="auto"/>
        <w:ind w:left="232" w:right="955"/>
        <w:rPr>
          <w:rFonts w:ascii="Arial" w:hAnsi="Arial" w:cs="Arial"/>
          <w:szCs w:val="24"/>
        </w:rPr>
      </w:pPr>
      <w:r w:rsidRPr="00913EC6">
        <w:rPr>
          <w:rFonts w:ascii="Arial" w:hAnsi="Arial" w:cs="Arial"/>
          <w:szCs w:val="24"/>
        </w:rPr>
        <w:t xml:space="preserve">Nurse led pain clinics </w:t>
      </w:r>
      <w:proofErr w:type="gramStart"/>
      <w:r w:rsidRPr="00913EC6">
        <w:rPr>
          <w:rFonts w:ascii="Arial" w:hAnsi="Arial" w:cs="Arial"/>
          <w:szCs w:val="24"/>
        </w:rPr>
        <w:t>are held</w:t>
      </w:r>
      <w:proofErr w:type="gramEnd"/>
      <w:r w:rsidRPr="00913EC6">
        <w:rPr>
          <w:rFonts w:ascii="Arial" w:hAnsi="Arial" w:cs="Arial"/>
          <w:szCs w:val="24"/>
        </w:rPr>
        <w:t xml:space="preserve"> at St </w:t>
      </w:r>
      <w:proofErr w:type="spellStart"/>
      <w:r w:rsidRPr="00913EC6">
        <w:rPr>
          <w:rFonts w:ascii="Arial" w:hAnsi="Arial" w:cs="Arial"/>
          <w:szCs w:val="24"/>
        </w:rPr>
        <w:t>Helier</w:t>
      </w:r>
      <w:proofErr w:type="spellEnd"/>
      <w:r w:rsidRPr="00913EC6">
        <w:rPr>
          <w:rFonts w:ascii="Arial" w:hAnsi="Arial" w:cs="Arial"/>
          <w:szCs w:val="24"/>
        </w:rPr>
        <w:t xml:space="preserve"> on Wednesday mornings.</w:t>
      </w:r>
    </w:p>
    <w:p w14:paraId="516BB832" w14:textId="77777777" w:rsidR="00F91201" w:rsidRPr="00913EC6" w:rsidRDefault="00F91201" w:rsidP="00F91201">
      <w:pPr>
        <w:ind w:left="232" w:right="1631"/>
        <w:rPr>
          <w:rFonts w:cs="Arial"/>
          <w:b/>
          <w:szCs w:val="24"/>
        </w:rPr>
      </w:pPr>
      <w:r w:rsidRPr="00913EC6">
        <w:rPr>
          <w:rFonts w:cs="Arial"/>
          <w:b/>
          <w:szCs w:val="24"/>
        </w:rPr>
        <w:t xml:space="preserve">Prescriptions </w:t>
      </w:r>
      <w:proofErr w:type="gramStart"/>
      <w:r w:rsidRPr="00913EC6">
        <w:rPr>
          <w:rFonts w:cs="Arial"/>
          <w:b/>
          <w:szCs w:val="24"/>
        </w:rPr>
        <w:t>will be done</w:t>
      </w:r>
      <w:proofErr w:type="gramEnd"/>
      <w:r w:rsidRPr="00913EC6">
        <w:rPr>
          <w:rFonts w:cs="Arial"/>
          <w:b/>
          <w:szCs w:val="24"/>
        </w:rPr>
        <w:t xml:space="preserve"> by the GP according to the plan set out in clinic.</w:t>
      </w:r>
    </w:p>
    <w:p w14:paraId="2C862C55" w14:textId="77777777" w:rsidR="00F91201" w:rsidRPr="00913EC6" w:rsidRDefault="00F91201" w:rsidP="00F91201">
      <w:pPr>
        <w:pStyle w:val="BodyText"/>
        <w:spacing w:before="180" w:line="244" w:lineRule="auto"/>
        <w:ind w:left="232" w:right="955"/>
        <w:rPr>
          <w:rFonts w:ascii="Arial" w:hAnsi="Arial" w:cs="Arial"/>
          <w:szCs w:val="24"/>
        </w:rPr>
      </w:pPr>
      <w:r w:rsidRPr="00913EC6">
        <w:rPr>
          <w:rFonts w:ascii="Arial" w:hAnsi="Arial" w:cs="Arial"/>
          <w:szCs w:val="24"/>
        </w:rPr>
        <w:t xml:space="preserve">When the patient is ready and if </w:t>
      </w:r>
      <w:proofErr w:type="gramStart"/>
      <w:r w:rsidRPr="00913EC6">
        <w:rPr>
          <w:rFonts w:ascii="Arial" w:hAnsi="Arial" w:cs="Arial"/>
          <w:szCs w:val="24"/>
        </w:rPr>
        <w:t>necessary</w:t>
      </w:r>
      <w:proofErr w:type="gramEnd"/>
      <w:r w:rsidRPr="00913EC6">
        <w:rPr>
          <w:rFonts w:ascii="Arial" w:hAnsi="Arial" w:cs="Arial"/>
          <w:szCs w:val="24"/>
        </w:rPr>
        <w:t xml:space="preserve"> pain psychology support will be sought by referral to COPE.</w:t>
      </w:r>
    </w:p>
    <w:p w14:paraId="325F8E60" w14:textId="77777777" w:rsidR="00F91201" w:rsidRPr="00DA37A3" w:rsidRDefault="00F91201" w:rsidP="00F91201">
      <w:pPr>
        <w:spacing w:after="120"/>
        <w:rPr>
          <w:rFonts w:eastAsiaTheme="majorEastAsia" w:cs="Arial"/>
          <w:b/>
          <w:u w:val="single"/>
        </w:rPr>
      </w:pPr>
    </w:p>
    <w:p w14:paraId="16E5B605" w14:textId="77777777" w:rsidR="00F91201" w:rsidRPr="00913EC6" w:rsidRDefault="00F91201" w:rsidP="00F91201">
      <w:pPr>
        <w:spacing w:after="120"/>
        <w:ind w:firstLine="232"/>
        <w:rPr>
          <w:rFonts w:eastAsiaTheme="majorEastAsia" w:cs="Arial"/>
          <w:b/>
          <w:u w:val="single"/>
        </w:rPr>
      </w:pPr>
      <w:r w:rsidRPr="00913EC6">
        <w:rPr>
          <w:rFonts w:eastAsiaTheme="majorEastAsia" w:cs="Arial"/>
          <w:b/>
          <w:u w:val="single"/>
        </w:rPr>
        <w:t>Referral Criteria</w:t>
      </w:r>
    </w:p>
    <w:p w14:paraId="058499B0" w14:textId="77777777" w:rsidR="00F91201" w:rsidRPr="00913EC6" w:rsidRDefault="00F91201" w:rsidP="000E37A3">
      <w:pPr>
        <w:pStyle w:val="ListParagraph"/>
        <w:numPr>
          <w:ilvl w:val="0"/>
          <w:numId w:val="7"/>
        </w:numPr>
        <w:spacing w:before="240" w:after="240" w:line="360" w:lineRule="exact"/>
        <w:rPr>
          <w:rFonts w:eastAsiaTheme="majorEastAsia" w:cs="Arial"/>
        </w:rPr>
      </w:pPr>
      <w:r w:rsidRPr="00913EC6">
        <w:rPr>
          <w:rFonts w:eastAsia="Times New Roman" w:cs="Arial"/>
          <w:lang w:eastAsia="en-GB"/>
        </w:rPr>
        <w:t>Patients</w:t>
      </w:r>
      <w:r w:rsidRPr="00913EC6">
        <w:rPr>
          <w:rFonts w:cs="Arial"/>
        </w:rPr>
        <w:t xml:space="preserve"> 16 years or older with non-cancer chronic pain on high doses of opioids </w:t>
      </w:r>
    </w:p>
    <w:p w14:paraId="4B08AD6F" w14:textId="77777777" w:rsidR="00F91201" w:rsidRPr="00913EC6" w:rsidRDefault="00F91201" w:rsidP="000E37A3">
      <w:pPr>
        <w:pStyle w:val="ListParagraph"/>
        <w:numPr>
          <w:ilvl w:val="0"/>
          <w:numId w:val="7"/>
        </w:numPr>
        <w:spacing w:after="0" w:line="360" w:lineRule="exact"/>
        <w:rPr>
          <w:rFonts w:eastAsiaTheme="majorEastAsia" w:cs="Arial"/>
        </w:rPr>
      </w:pPr>
      <w:r w:rsidRPr="00913EC6">
        <w:rPr>
          <w:rFonts w:cs="Arial"/>
        </w:rPr>
        <w:t>Greater than 100 mg equivalent of oral Morphine per day.</w:t>
      </w:r>
      <w:r w:rsidRPr="00913EC6">
        <w:rPr>
          <w:rFonts w:cs="Arial"/>
          <w:b/>
        </w:rPr>
        <w:t xml:space="preserve"> </w:t>
      </w:r>
    </w:p>
    <w:p w14:paraId="26F25384" w14:textId="77777777" w:rsidR="00F91201" w:rsidRPr="00913EC6" w:rsidRDefault="00F91201" w:rsidP="00F91201">
      <w:pPr>
        <w:spacing w:after="0"/>
        <w:ind w:left="720"/>
        <w:rPr>
          <w:rFonts w:eastAsiaTheme="majorEastAsia" w:cs="Arial"/>
        </w:rPr>
      </w:pPr>
      <w:r w:rsidRPr="00913EC6">
        <w:rPr>
          <w:rFonts w:cs="Arial"/>
        </w:rPr>
        <w:t xml:space="preserve">(Calculate equivalents for all opioids </w:t>
      </w:r>
      <w:proofErr w:type="gramStart"/>
      <w:r w:rsidRPr="00913EC6">
        <w:rPr>
          <w:rFonts w:cs="Arial"/>
        </w:rPr>
        <w:t>being taken</w:t>
      </w:r>
      <w:proofErr w:type="gramEnd"/>
      <w:r w:rsidRPr="00913EC6">
        <w:rPr>
          <w:rFonts w:cs="Arial"/>
        </w:rPr>
        <w:t>, guide to equivalents overleaf)</w:t>
      </w:r>
    </w:p>
    <w:p w14:paraId="397AC0C7" w14:textId="77777777" w:rsidR="00F91201" w:rsidRPr="00913EC6" w:rsidRDefault="00F91201" w:rsidP="000E37A3">
      <w:pPr>
        <w:pStyle w:val="ListParagraph"/>
        <w:numPr>
          <w:ilvl w:val="0"/>
          <w:numId w:val="7"/>
        </w:numPr>
        <w:spacing w:after="240" w:line="360" w:lineRule="exact"/>
        <w:rPr>
          <w:rFonts w:cs="Arial"/>
          <w:b/>
        </w:rPr>
      </w:pPr>
      <w:r w:rsidRPr="00913EC6">
        <w:rPr>
          <w:rFonts w:cs="Arial"/>
          <w:b/>
        </w:rPr>
        <w:t>Patients need to be willing to engage</w:t>
      </w:r>
    </w:p>
    <w:p w14:paraId="35425342" w14:textId="77777777" w:rsidR="00F91201" w:rsidRPr="00913EC6" w:rsidRDefault="00F91201" w:rsidP="000E37A3">
      <w:pPr>
        <w:pStyle w:val="ListParagraph"/>
        <w:numPr>
          <w:ilvl w:val="0"/>
          <w:numId w:val="7"/>
        </w:numPr>
        <w:spacing w:after="240" w:line="360" w:lineRule="exact"/>
        <w:rPr>
          <w:rFonts w:cs="Arial"/>
          <w:b/>
        </w:rPr>
      </w:pPr>
      <w:r w:rsidRPr="00913EC6">
        <w:rPr>
          <w:rFonts w:eastAsia="Times New Roman" w:cs="Arial"/>
          <w:lang w:eastAsia="en-GB"/>
        </w:rPr>
        <w:t xml:space="preserve">Patients need to be psychologically stable </w:t>
      </w:r>
      <w:r w:rsidRPr="00913EC6">
        <w:rPr>
          <w:rFonts w:eastAsia="Times New Roman" w:cs="Arial"/>
          <w:b/>
          <w:lang w:eastAsia="en-GB"/>
        </w:rPr>
        <w:t>not</w:t>
      </w:r>
      <w:r w:rsidRPr="00913EC6">
        <w:rPr>
          <w:rFonts w:eastAsia="Times New Roman" w:cs="Arial"/>
          <w:lang w:eastAsia="en-GB"/>
        </w:rPr>
        <w:t xml:space="preserve"> undergoing addiction management</w:t>
      </w:r>
    </w:p>
    <w:p w14:paraId="4C80D0F6" w14:textId="091A745E" w:rsidR="00F91201" w:rsidRDefault="00F91201" w:rsidP="00F91201">
      <w:pPr>
        <w:pStyle w:val="BodyText"/>
        <w:spacing w:before="180" w:line="244" w:lineRule="auto"/>
        <w:ind w:left="232" w:right="955"/>
        <w:rPr>
          <w:rFonts w:ascii="Arial" w:hAnsi="Arial" w:cs="Arial"/>
        </w:rPr>
      </w:pPr>
      <w:r w:rsidRPr="00913EC6">
        <w:rPr>
          <w:rFonts w:ascii="Arial" w:hAnsi="Arial" w:cs="Arial"/>
        </w:rPr>
        <w:t xml:space="preserve">Avoid referral of patients if they have active cancer, or take recreational drugs (e.g. cannabis, stimulants etc.), are in detox </w:t>
      </w:r>
      <w:proofErr w:type="spellStart"/>
      <w:r w:rsidRPr="00913EC6">
        <w:rPr>
          <w:rFonts w:ascii="Arial" w:hAnsi="Arial" w:cs="Arial"/>
        </w:rPr>
        <w:t>programmes</w:t>
      </w:r>
      <w:proofErr w:type="spellEnd"/>
      <w:r w:rsidRPr="00913EC6">
        <w:rPr>
          <w:rFonts w:ascii="Arial" w:hAnsi="Arial" w:cs="Arial"/>
        </w:rPr>
        <w:t xml:space="preserve"> or those with unstable mental health.</w:t>
      </w:r>
    </w:p>
    <w:p w14:paraId="56EEF710" w14:textId="77777777" w:rsidR="00DA37A3" w:rsidRPr="00913EC6" w:rsidRDefault="00DA37A3" w:rsidP="00F91201">
      <w:pPr>
        <w:pStyle w:val="BodyText"/>
        <w:spacing w:before="180" w:line="244" w:lineRule="auto"/>
        <w:ind w:left="232" w:right="955"/>
        <w:rPr>
          <w:rFonts w:ascii="Arial" w:hAnsi="Arial" w:cs="Arial"/>
        </w:rPr>
      </w:pPr>
    </w:p>
    <w:p w14:paraId="3601E4F2" w14:textId="6319A96E" w:rsidR="00F91201" w:rsidRPr="004D273A" w:rsidRDefault="006850CA" w:rsidP="003C7043">
      <w:pPr>
        <w:pStyle w:val="Heading2"/>
      </w:pPr>
      <w:bookmarkStart w:id="11" w:name="_Toc57824987"/>
      <w:r>
        <w:t>5.2</w:t>
      </w:r>
      <w:r>
        <w:tab/>
      </w:r>
      <w:r w:rsidR="00F91201" w:rsidRPr="004D273A">
        <w:t>IAPT</w:t>
      </w:r>
      <w:bookmarkEnd w:id="11"/>
      <w:r w:rsidR="00F91201" w:rsidRPr="004D273A">
        <w:t xml:space="preserve"> </w:t>
      </w:r>
      <w:r w:rsidR="00A52B66">
        <w:t>/ Talking Therapies</w:t>
      </w:r>
    </w:p>
    <w:p w14:paraId="5944A1F9" w14:textId="4169D617" w:rsidR="00592B2E" w:rsidRDefault="00592B2E" w:rsidP="00592B2E">
      <w:pPr>
        <w:pStyle w:val="BodyText"/>
        <w:rPr>
          <w:rFonts w:ascii="Arial" w:hAnsi="Arial" w:cs="Arial"/>
        </w:rPr>
      </w:pPr>
    </w:p>
    <w:p w14:paraId="7F753B9B" w14:textId="76BC5BB8" w:rsidR="005771A2" w:rsidRDefault="00504ADD" w:rsidP="00592B2E">
      <w:pPr>
        <w:pStyle w:val="BodyText"/>
        <w:rPr>
          <w:rFonts w:ascii="Arial" w:hAnsi="Arial" w:cs="Arial"/>
        </w:rPr>
      </w:pPr>
      <w:r>
        <w:rPr>
          <w:rFonts w:ascii="Arial" w:hAnsi="Arial" w:cs="Arial"/>
        </w:rPr>
        <w:t>CBT for insomnia (</w:t>
      </w:r>
      <w:proofErr w:type="spellStart"/>
      <w:r>
        <w:rPr>
          <w:rFonts w:ascii="Arial" w:hAnsi="Arial" w:cs="Arial"/>
        </w:rPr>
        <w:t>CBTi</w:t>
      </w:r>
      <w:proofErr w:type="spellEnd"/>
      <w:r>
        <w:rPr>
          <w:rFonts w:ascii="Arial" w:hAnsi="Arial" w:cs="Arial"/>
        </w:rPr>
        <w:t xml:space="preserve">) </w:t>
      </w:r>
      <w:proofErr w:type="gramStart"/>
      <w:r>
        <w:rPr>
          <w:rFonts w:ascii="Arial" w:hAnsi="Arial" w:cs="Arial"/>
        </w:rPr>
        <w:t>is offered</w:t>
      </w:r>
      <w:proofErr w:type="gramEnd"/>
      <w:r>
        <w:rPr>
          <w:rFonts w:ascii="Arial" w:hAnsi="Arial" w:cs="Arial"/>
        </w:rPr>
        <w:t xml:space="preserve"> by some locally commissioned IAPT services.  </w:t>
      </w:r>
      <w:r w:rsidR="0077077E">
        <w:rPr>
          <w:rFonts w:ascii="Arial" w:hAnsi="Arial" w:cs="Arial"/>
        </w:rPr>
        <w:t xml:space="preserve">Information on </w:t>
      </w:r>
      <w:proofErr w:type="spellStart"/>
      <w:r w:rsidR="00592B2E">
        <w:rPr>
          <w:rFonts w:ascii="Arial" w:hAnsi="Arial" w:cs="Arial"/>
        </w:rPr>
        <w:t>on</w:t>
      </w:r>
      <w:proofErr w:type="spellEnd"/>
      <w:r w:rsidR="00592B2E">
        <w:rPr>
          <w:rFonts w:ascii="Arial" w:hAnsi="Arial" w:cs="Arial"/>
        </w:rPr>
        <w:t xml:space="preserve"> how to access IAPT services, including CBT for anxiety / insomnia</w:t>
      </w:r>
      <w:r w:rsidR="0077077E">
        <w:rPr>
          <w:rFonts w:ascii="Arial" w:hAnsi="Arial" w:cs="Arial"/>
        </w:rPr>
        <w:t xml:space="preserve"> is here: </w:t>
      </w:r>
      <w:hyperlink r:id="rId27" w:history="1">
        <w:r w:rsidR="0077077E" w:rsidRPr="0077077E">
          <w:rPr>
            <w:rStyle w:val="Hyperlink"/>
            <w:rFonts w:ascii="Arial" w:hAnsi="Arial" w:cs="Arial"/>
          </w:rPr>
          <w:t>Local mental health services - Healthy Surrey</w:t>
        </w:r>
      </w:hyperlink>
      <w:r w:rsidR="0077077E">
        <w:t xml:space="preserve"> </w:t>
      </w:r>
    </w:p>
    <w:p w14:paraId="3E69071E" w14:textId="77777777" w:rsidR="00DA37A3" w:rsidRDefault="00DA37A3" w:rsidP="00DA37A3">
      <w:pPr>
        <w:pStyle w:val="ListParagraph"/>
        <w:ind w:left="1080"/>
      </w:pPr>
    </w:p>
    <w:p w14:paraId="4FE914E2" w14:textId="5D7929E5" w:rsidR="00F91201" w:rsidRDefault="006850CA" w:rsidP="003C7043">
      <w:pPr>
        <w:pStyle w:val="Heading2"/>
      </w:pPr>
      <w:bookmarkStart w:id="12" w:name="_Toc57824988"/>
      <w:r>
        <w:t>5.3</w:t>
      </w:r>
      <w:r>
        <w:tab/>
      </w:r>
      <w:proofErr w:type="spellStart"/>
      <w:r w:rsidR="00F91201">
        <w:t>Sleepstation</w:t>
      </w:r>
      <w:proofErr w:type="spellEnd"/>
      <w:r w:rsidR="00F91201">
        <w:t xml:space="preserve"> for patients with insomnia</w:t>
      </w:r>
      <w:bookmarkEnd w:id="12"/>
    </w:p>
    <w:p w14:paraId="3BD2FB6B" w14:textId="77777777" w:rsidR="00F91201" w:rsidRDefault="00F91201" w:rsidP="00DA37A3">
      <w:pPr>
        <w:spacing w:after="0"/>
      </w:pPr>
    </w:p>
    <w:p w14:paraId="2803FF21" w14:textId="12A7F1C8" w:rsidR="00F91201" w:rsidRPr="00DA37A3" w:rsidRDefault="00F91201" w:rsidP="00F91201">
      <w:pPr>
        <w:ind w:left="567"/>
        <w:rPr>
          <w:rFonts w:cs="Arial"/>
          <w:szCs w:val="24"/>
        </w:rPr>
      </w:pPr>
      <w:proofErr w:type="spellStart"/>
      <w:r w:rsidRPr="00DA37A3">
        <w:rPr>
          <w:rFonts w:cs="Arial"/>
          <w:szCs w:val="24"/>
        </w:rPr>
        <w:t>Sleepstation</w:t>
      </w:r>
      <w:proofErr w:type="spellEnd"/>
      <w:r w:rsidRPr="00DA37A3">
        <w:rPr>
          <w:rFonts w:cs="Arial"/>
          <w:szCs w:val="24"/>
        </w:rPr>
        <w:t xml:space="preserve"> is a drug-free and clinically validated sleep improvement programme</w:t>
      </w:r>
      <w:r w:rsidR="00DA37A3" w:rsidRPr="00DA37A3">
        <w:rPr>
          <w:rFonts w:cs="Arial"/>
          <w:szCs w:val="24"/>
        </w:rPr>
        <w:t xml:space="preserve"> delivering cognitive behaviour therapy for insomnia</w:t>
      </w:r>
      <w:r w:rsidRPr="00DA37A3">
        <w:rPr>
          <w:rFonts w:cs="Arial"/>
          <w:szCs w:val="24"/>
        </w:rPr>
        <w:t xml:space="preserve">. </w:t>
      </w:r>
      <w:r w:rsidR="00DA37A3" w:rsidRPr="00DA37A3">
        <w:rPr>
          <w:rFonts w:cs="Arial"/>
          <w:szCs w:val="24"/>
        </w:rPr>
        <w:t xml:space="preserve"> </w:t>
      </w:r>
      <w:r w:rsidRPr="00DA37A3">
        <w:rPr>
          <w:rFonts w:cs="Arial"/>
          <w:szCs w:val="24"/>
        </w:rPr>
        <w:t xml:space="preserve">Delivered entirely online and carefully tailored to each individual, </w:t>
      </w:r>
      <w:proofErr w:type="spellStart"/>
      <w:r w:rsidRPr="00DA37A3">
        <w:rPr>
          <w:rFonts w:cs="Arial"/>
          <w:szCs w:val="24"/>
        </w:rPr>
        <w:t>Sleepstation</w:t>
      </w:r>
      <w:proofErr w:type="spellEnd"/>
      <w:r w:rsidRPr="00DA37A3">
        <w:rPr>
          <w:rFonts w:cs="Arial"/>
          <w:szCs w:val="24"/>
        </w:rPr>
        <w:t xml:space="preserve"> helps people identify the underlying causes of their sleep problem and provides the support and guidance needed to improve sleep. Clinically proven to combat even the most severe insomnia, the personalised support is what makes </w:t>
      </w:r>
      <w:proofErr w:type="spellStart"/>
      <w:r w:rsidRPr="00DA37A3">
        <w:rPr>
          <w:rFonts w:cs="Arial"/>
          <w:szCs w:val="24"/>
        </w:rPr>
        <w:t>Sleepstation</w:t>
      </w:r>
      <w:proofErr w:type="spellEnd"/>
      <w:r w:rsidRPr="00DA37A3">
        <w:rPr>
          <w:rFonts w:cs="Arial"/>
          <w:szCs w:val="24"/>
        </w:rPr>
        <w:t xml:space="preserve"> so effective. </w:t>
      </w:r>
      <w:r w:rsidR="00DA37A3" w:rsidRPr="00DA37A3">
        <w:rPr>
          <w:rFonts w:cs="Arial"/>
          <w:szCs w:val="24"/>
        </w:rPr>
        <w:t>A</w:t>
      </w:r>
      <w:r w:rsidRPr="00DA37A3">
        <w:rPr>
          <w:rFonts w:cs="Arial"/>
          <w:szCs w:val="24"/>
        </w:rPr>
        <w:t xml:space="preserve"> team of coaches and sleep experts support and guide </w:t>
      </w:r>
      <w:r w:rsidR="00DA37A3" w:rsidRPr="00DA37A3">
        <w:rPr>
          <w:rFonts w:cs="Arial"/>
          <w:szCs w:val="24"/>
        </w:rPr>
        <w:t>patients on a journey</w:t>
      </w:r>
      <w:r w:rsidRPr="00DA37A3">
        <w:rPr>
          <w:rFonts w:cs="Arial"/>
          <w:szCs w:val="24"/>
        </w:rPr>
        <w:t xml:space="preserve"> to better sleep. Further information available from </w:t>
      </w:r>
      <w:hyperlink r:id="rId28" w:history="1">
        <w:r w:rsidRPr="00DA37A3">
          <w:rPr>
            <w:rStyle w:val="Hyperlink"/>
            <w:rFonts w:cs="Arial"/>
            <w:szCs w:val="24"/>
          </w:rPr>
          <w:t>https://www.sleepstation.org.uk/</w:t>
        </w:r>
      </w:hyperlink>
      <w:r w:rsidRPr="00DA37A3">
        <w:rPr>
          <w:rFonts w:cs="Arial"/>
          <w:szCs w:val="24"/>
        </w:rPr>
        <w:t xml:space="preserve"> </w:t>
      </w:r>
    </w:p>
    <w:p w14:paraId="3C5F64DD" w14:textId="33C8B02D" w:rsidR="00F91201" w:rsidRPr="00DA37A3" w:rsidRDefault="00F91201" w:rsidP="00F91201">
      <w:pPr>
        <w:ind w:left="567"/>
        <w:rPr>
          <w:rFonts w:cs="Arial"/>
          <w:szCs w:val="24"/>
        </w:rPr>
      </w:pPr>
      <w:r w:rsidRPr="00DA37A3">
        <w:rPr>
          <w:rFonts w:cs="Arial"/>
          <w:szCs w:val="24"/>
        </w:rPr>
        <w:t xml:space="preserve">The </w:t>
      </w:r>
      <w:proofErr w:type="spellStart"/>
      <w:r w:rsidRPr="00DA37A3">
        <w:rPr>
          <w:rFonts w:cs="Arial"/>
          <w:szCs w:val="24"/>
        </w:rPr>
        <w:t>Sleepstation</w:t>
      </w:r>
      <w:proofErr w:type="spellEnd"/>
      <w:r w:rsidRPr="00DA37A3">
        <w:rPr>
          <w:rFonts w:cs="Arial"/>
          <w:szCs w:val="24"/>
        </w:rPr>
        <w:t xml:space="preserve"> service is available across England, under contract from NHS England, for patients presenting with primary sleep problems where a referral to </w:t>
      </w:r>
      <w:proofErr w:type="spellStart"/>
      <w:r w:rsidRPr="00DA37A3">
        <w:rPr>
          <w:rFonts w:cs="Arial"/>
          <w:szCs w:val="24"/>
        </w:rPr>
        <w:t>Sleepstation</w:t>
      </w:r>
      <w:proofErr w:type="spellEnd"/>
      <w:r w:rsidRPr="00DA37A3">
        <w:rPr>
          <w:rFonts w:cs="Arial"/>
          <w:szCs w:val="24"/>
        </w:rPr>
        <w:t xml:space="preserve"> is an alternative to referring to a sleep clinic. </w:t>
      </w:r>
      <w:r w:rsidR="00DA37A3" w:rsidRPr="00DA37A3">
        <w:rPr>
          <w:rFonts w:cs="Arial"/>
          <w:szCs w:val="24"/>
        </w:rPr>
        <w:t xml:space="preserve"> </w:t>
      </w:r>
      <w:r w:rsidRPr="00DA37A3">
        <w:rPr>
          <w:rFonts w:cs="Arial"/>
          <w:szCs w:val="24"/>
        </w:rPr>
        <w:t xml:space="preserve">GPs can refer patients via the NHS England national contracting arrangement by completing the attached form. </w:t>
      </w:r>
    </w:p>
    <w:p w14:paraId="32AD3DE4" w14:textId="77777777" w:rsidR="00F91201" w:rsidRPr="00DA37A3" w:rsidRDefault="00F91201" w:rsidP="00F91201">
      <w:pPr>
        <w:ind w:left="567"/>
        <w:rPr>
          <w:rFonts w:cs="Arial"/>
          <w:szCs w:val="24"/>
        </w:rPr>
      </w:pPr>
      <w:r w:rsidRPr="00DA37A3">
        <w:rPr>
          <w:rFonts w:cs="Arial"/>
          <w:szCs w:val="24"/>
        </w:rPr>
        <w:t xml:space="preserve">Please note – </w:t>
      </w:r>
      <w:proofErr w:type="spellStart"/>
      <w:r w:rsidRPr="00DA37A3">
        <w:rPr>
          <w:rFonts w:cs="Arial"/>
          <w:szCs w:val="24"/>
        </w:rPr>
        <w:t>Sleepstation</w:t>
      </w:r>
      <w:proofErr w:type="spellEnd"/>
      <w:r w:rsidRPr="00DA37A3">
        <w:rPr>
          <w:rFonts w:cs="Arial"/>
          <w:szCs w:val="24"/>
        </w:rPr>
        <w:t xml:space="preserve"> cannot accept referrals for patients who:</w:t>
      </w:r>
    </w:p>
    <w:p w14:paraId="3B2C11DF" w14:textId="5328F0DF" w:rsidR="00F91201" w:rsidRPr="00DA37A3" w:rsidRDefault="00F91201" w:rsidP="00DA37A3">
      <w:pPr>
        <w:pStyle w:val="ListParagraph"/>
        <w:numPr>
          <w:ilvl w:val="1"/>
          <w:numId w:val="7"/>
        </w:numPr>
        <w:spacing w:after="40" w:line="240" w:lineRule="auto"/>
        <w:rPr>
          <w:rFonts w:cs="Arial"/>
          <w:szCs w:val="24"/>
        </w:rPr>
      </w:pPr>
      <w:r w:rsidRPr="00DA37A3">
        <w:rPr>
          <w:rFonts w:cs="Arial"/>
          <w:szCs w:val="24"/>
        </w:rPr>
        <w:t xml:space="preserve">Are under 18 years old </w:t>
      </w:r>
    </w:p>
    <w:p w14:paraId="24B65AC6" w14:textId="40A8E5EC" w:rsidR="00F91201" w:rsidRPr="00DA37A3" w:rsidRDefault="00F91201" w:rsidP="00DA37A3">
      <w:pPr>
        <w:pStyle w:val="ListParagraph"/>
        <w:numPr>
          <w:ilvl w:val="1"/>
          <w:numId w:val="7"/>
        </w:numPr>
        <w:spacing w:after="40" w:line="240" w:lineRule="auto"/>
        <w:rPr>
          <w:rFonts w:cs="Arial"/>
          <w:szCs w:val="24"/>
        </w:rPr>
      </w:pPr>
      <w:r w:rsidRPr="00DA37A3">
        <w:rPr>
          <w:rFonts w:cs="Arial"/>
          <w:szCs w:val="24"/>
        </w:rPr>
        <w:t xml:space="preserve">Are currently engaged with another CBT programme </w:t>
      </w:r>
    </w:p>
    <w:p w14:paraId="02C531B4" w14:textId="41645D59" w:rsidR="00F91201" w:rsidRPr="00DA37A3" w:rsidRDefault="00F91201" w:rsidP="00DA37A3">
      <w:pPr>
        <w:pStyle w:val="ListParagraph"/>
        <w:numPr>
          <w:ilvl w:val="1"/>
          <w:numId w:val="7"/>
        </w:numPr>
        <w:spacing w:after="40" w:line="240" w:lineRule="auto"/>
        <w:rPr>
          <w:rFonts w:cs="Arial"/>
          <w:szCs w:val="24"/>
        </w:rPr>
      </w:pPr>
      <w:r w:rsidRPr="00DA37A3">
        <w:rPr>
          <w:rFonts w:cs="Arial"/>
          <w:szCs w:val="24"/>
        </w:rPr>
        <w:t xml:space="preserve">Are currently under the care of a psychiatrist </w:t>
      </w:r>
    </w:p>
    <w:p w14:paraId="62107CB6" w14:textId="7748F5D1" w:rsidR="00F91201" w:rsidRPr="00DA37A3" w:rsidRDefault="00F91201" w:rsidP="00DA37A3">
      <w:pPr>
        <w:pStyle w:val="ListParagraph"/>
        <w:numPr>
          <w:ilvl w:val="1"/>
          <w:numId w:val="7"/>
        </w:numPr>
        <w:spacing w:after="40" w:line="240" w:lineRule="auto"/>
        <w:rPr>
          <w:rFonts w:cs="Arial"/>
          <w:szCs w:val="24"/>
        </w:rPr>
      </w:pPr>
      <w:r w:rsidRPr="00DA37A3">
        <w:rPr>
          <w:rFonts w:cs="Arial"/>
          <w:szCs w:val="24"/>
        </w:rPr>
        <w:t xml:space="preserve">Have epilepsy, mania, schizoaffective disorder, schizophrenia or personality disorder </w:t>
      </w:r>
    </w:p>
    <w:p w14:paraId="2D8D4669" w14:textId="65517516" w:rsidR="00F91201" w:rsidRPr="00DA37A3" w:rsidRDefault="00F91201" w:rsidP="00DA37A3">
      <w:pPr>
        <w:pStyle w:val="ListParagraph"/>
        <w:numPr>
          <w:ilvl w:val="1"/>
          <w:numId w:val="7"/>
        </w:numPr>
        <w:spacing w:after="40" w:line="240" w:lineRule="auto"/>
        <w:rPr>
          <w:rFonts w:cs="Arial"/>
          <w:szCs w:val="24"/>
        </w:rPr>
      </w:pPr>
      <w:r w:rsidRPr="00DA37A3">
        <w:rPr>
          <w:rFonts w:cs="Arial"/>
          <w:szCs w:val="24"/>
        </w:rPr>
        <w:t xml:space="preserve">Have a history of psychosis/psychotic episodes, seizures, PTSD, severe migraine or head injury </w:t>
      </w:r>
    </w:p>
    <w:p w14:paraId="1FD2F107" w14:textId="477259FA" w:rsidR="00F91201" w:rsidRPr="00DA37A3" w:rsidRDefault="00F91201" w:rsidP="00DA37A3">
      <w:pPr>
        <w:pStyle w:val="ListParagraph"/>
        <w:numPr>
          <w:ilvl w:val="1"/>
          <w:numId w:val="7"/>
        </w:numPr>
        <w:spacing w:after="40" w:line="240" w:lineRule="auto"/>
        <w:rPr>
          <w:rFonts w:cs="Arial"/>
          <w:szCs w:val="24"/>
        </w:rPr>
      </w:pPr>
      <w:r w:rsidRPr="00DA37A3">
        <w:rPr>
          <w:rFonts w:cs="Arial"/>
          <w:szCs w:val="24"/>
        </w:rPr>
        <w:t xml:space="preserve">Have very severe untreated generalised anxiety (this should be addressed first) </w:t>
      </w:r>
    </w:p>
    <w:p w14:paraId="7A756CEF" w14:textId="156B16C3" w:rsidR="00F91201" w:rsidRPr="00DA37A3" w:rsidRDefault="00F91201" w:rsidP="00DA37A3">
      <w:pPr>
        <w:pStyle w:val="ListParagraph"/>
        <w:numPr>
          <w:ilvl w:val="1"/>
          <w:numId w:val="7"/>
        </w:numPr>
        <w:spacing w:after="40" w:line="240" w:lineRule="auto"/>
        <w:rPr>
          <w:rFonts w:cs="Arial"/>
          <w:szCs w:val="24"/>
        </w:rPr>
      </w:pPr>
      <w:r w:rsidRPr="00DA37A3">
        <w:rPr>
          <w:rFonts w:cs="Arial"/>
          <w:szCs w:val="24"/>
        </w:rPr>
        <w:t xml:space="preserve">Have been diagnosed with a circadian rhythm disorder </w:t>
      </w:r>
    </w:p>
    <w:p w14:paraId="05E11366" w14:textId="11B12141" w:rsidR="00F91201" w:rsidRPr="00DA37A3" w:rsidRDefault="00F91201" w:rsidP="00DA37A3">
      <w:pPr>
        <w:pStyle w:val="ListParagraph"/>
        <w:numPr>
          <w:ilvl w:val="1"/>
          <w:numId w:val="7"/>
        </w:numPr>
        <w:spacing w:after="40" w:line="240" w:lineRule="auto"/>
        <w:rPr>
          <w:rFonts w:cs="Arial"/>
          <w:szCs w:val="24"/>
        </w:rPr>
      </w:pPr>
      <w:r w:rsidRPr="00DA37A3">
        <w:rPr>
          <w:rFonts w:cs="Arial"/>
          <w:szCs w:val="24"/>
        </w:rPr>
        <w:t xml:space="preserve">Work variable shifts, shifting between day and night shift regularly </w:t>
      </w:r>
    </w:p>
    <w:p w14:paraId="26B1EC39" w14:textId="1462C3AD" w:rsidR="00F91201" w:rsidRPr="00DA37A3" w:rsidRDefault="00F91201" w:rsidP="00DA37A3">
      <w:pPr>
        <w:pStyle w:val="ListParagraph"/>
        <w:numPr>
          <w:ilvl w:val="1"/>
          <w:numId w:val="7"/>
        </w:numPr>
        <w:spacing w:after="40" w:line="240" w:lineRule="auto"/>
        <w:rPr>
          <w:rFonts w:cs="Arial"/>
          <w:szCs w:val="24"/>
        </w:rPr>
      </w:pPr>
      <w:r w:rsidRPr="00DA37A3">
        <w:rPr>
          <w:rFonts w:cs="Arial"/>
          <w:szCs w:val="24"/>
        </w:rPr>
        <w:t xml:space="preserve">Do not have regular access to the internet </w:t>
      </w:r>
    </w:p>
    <w:p w14:paraId="1FE9624E" w14:textId="77777777" w:rsidR="00DA37A3" w:rsidRPr="00DA37A3" w:rsidRDefault="00DA37A3" w:rsidP="00DA37A3">
      <w:pPr>
        <w:spacing w:after="0"/>
        <w:ind w:left="567"/>
        <w:rPr>
          <w:rFonts w:cs="Arial"/>
          <w:szCs w:val="24"/>
        </w:rPr>
      </w:pPr>
    </w:p>
    <w:p w14:paraId="12C01B14" w14:textId="797BDD65" w:rsidR="00F91201" w:rsidRPr="00DA37A3" w:rsidRDefault="00F91201" w:rsidP="00F91201">
      <w:pPr>
        <w:ind w:left="567"/>
        <w:rPr>
          <w:rFonts w:cs="Arial"/>
          <w:szCs w:val="24"/>
        </w:rPr>
      </w:pPr>
      <w:r w:rsidRPr="00DA37A3">
        <w:rPr>
          <w:rFonts w:cs="Arial"/>
          <w:szCs w:val="24"/>
        </w:rPr>
        <w:t xml:space="preserve">Completed forms </w:t>
      </w:r>
      <w:proofErr w:type="gramStart"/>
      <w:r w:rsidRPr="00DA37A3">
        <w:rPr>
          <w:rFonts w:cs="Arial"/>
          <w:szCs w:val="24"/>
        </w:rPr>
        <w:t>should be emailed</w:t>
      </w:r>
      <w:proofErr w:type="gramEnd"/>
      <w:r w:rsidRPr="00DA37A3">
        <w:rPr>
          <w:rFonts w:cs="Arial"/>
          <w:szCs w:val="24"/>
        </w:rPr>
        <w:t xml:space="preserve"> to: </w:t>
      </w:r>
      <w:hyperlink r:id="rId29" w:history="1">
        <w:r w:rsidRPr="00DA37A3">
          <w:rPr>
            <w:rStyle w:val="Hyperlink"/>
            <w:rFonts w:cs="Arial"/>
            <w:szCs w:val="24"/>
          </w:rPr>
          <w:t>tnu-tr.sleepstation@nhs.net</w:t>
        </w:r>
      </w:hyperlink>
      <w:r w:rsidRPr="00DA37A3">
        <w:rPr>
          <w:rFonts w:cs="Arial"/>
          <w:szCs w:val="24"/>
        </w:rPr>
        <w:t xml:space="preserve"> via secure NHS email and the application will be processed within 48 hours. The patient </w:t>
      </w:r>
      <w:proofErr w:type="gramStart"/>
      <w:r w:rsidRPr="00DA37A3">
        <w:rPr>
          <w:rFonts w:cs="Arial"/>
          <w:szCs w:val="24"/>
        </w:rPr>
        <w:t>will then be contacted</w:t>
      </w:r>
      <w:proofErr w:type="gramEnd"/>
      <w:r w:rsidRPr="00DA37A3">
        <w:rPr>
          <w:rFonts w:cs="Arial"/>
          <w:szCs w:val="24"/>
        </w:rPr>
        <w:t xml:space="preserve"> to set up an account. </w:t>
      </w:r>
    </w:p>
    <w:bookmarkStart w:id="13" w:name="_MON_1638084697"/>
    <w:bookmarkEnd w:id="13"/>
    <w:p w14:paraId="6EDB95F8" w14:textId="03FA49EC" w:rsidR="00F91201" w:rsidRDefault="00F91201" w:rsidP="00F91201">
      <w:pPr>
        <w:ind w:left="567"/>
        <w:rPr>
          <w:rFonts w:cs="Arial"/>
        </w:rPr>
      </w:pPr>
      <w:r>
        <w:rPr>
          <w:rFonts w:cs="Arial"/>
        </w:rPr>
        <w:object w:dxaOrig="1539" w:dyaOrig="995" w14:anchorId="07DCA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6pt" o:ole="">
            <v:imagedata r:id="rId30" o:title=""/>
          </v:shape>
          <o:OLEObject Type="Embed" ProgID="Word.Document.12" ShapeID="_x0000_i1025" DrawAspect="Icon" ObjectID="_1669553637" r:id="rId31">
            <o:FieldCodes>\s</o:FieldCodes>
          </o:OLEObject>
        </w:object>
      </w:r>
    </w:p>
    <w:p w14:paraId="33F2A280" w14:textId="357B66F2" w:rsidR="002D3D8D" w:rsidRDefault="002D3D8D" w:rsidP="00F91201">
      <w:pPr>
        <w:ind w:left="567"/>
        <w:rPr>
          <w:rFonts w:cs="Arial"/>
        </w:rPr>
      </w:pPr>
    </w:p>
    <w:p w14:paraId="75A91D80" w14:textId="3747B7B9" w:rsidR="002D3D8D" w:rsidRDefault="002D3D8D" w:rsidP="002D3D8D">
      <w:pPr>
        <w:pStyle w:val="Heading2"/>
      </w:pPr>
      <w:bookmarkStart w:id="14" w:name="_Toc57824989"/>
      <w:r>
        <w:t>5.4</w:t>
      </w:r>
      <w:r>
        <w:tab/>
        <w:t>Insomnia clinic (RSCH)</w:t>
      </w:r>
      <w:bookmarkEnd w:id="14"/>
    </w:p>
    <w:p w14:paraId="5A2918CC" w14:textId="77777777" w:rsidR="002D3D8D" w:rsidRDefault="002D3D8D" w:rsidP="00F91201">
      <w:pPr>
        <w:ind w:left="567"/>
        <w:rPr>
          <w:rFonts w:cs="Arial"/>
        </w:rPr>
      </w:pPr>
    </w:p>
    <w:p w14:paraId="7D34ADB9" w14:textId="5A1C58D7" w:rsidR="002D3D8D" w:rsidRDefault="002D3D8D" w:rsidP="002D3D8D">
      <w:pPr>
        <w:pStyle w:val="xmsonormal"/>
        <w:spacing w:after="80" w:line="276" w:lineRule="auto"/>
        <w:ind w:left="567"/>
        <w:rPr>
          <w:rFonts w:ascii="Arial" w:hAnsi="Arial" w:cs="Arial"/>
          <w:color w:val="000000" w:themeColor="text1"/>
        </w:rPr>
      </w:pPr>
      <w:r w:rsidRPr="002D3D8D">
        <w:rPr>
          <w:rFonts w:ascii="Arial" w:hAnsi="Arial" w:cs="Arial"/>
          <w:color w:val="000000" w:themeColor="text1"/>
        </w:rPr>
        <w:lastRenderedPageBreak/>
        <w:t>Royal Surrey Insomnia Service for Adults over 18 years</w:t>
      </w:r>
      <w:r w:rsidR="00C210C3">
        <w:rPr>
          <w:rFonts w:ascii="Arial" w:hAnsi="Arial" w:cs="Arial"/>
          <w:color w:val="000000" w:themeColor="text1"/>
        </w:rPr>
        <w:t xml:space="preserve"> </w:t>
      </w:r>
      <w:hyperlink r:id="rId32" w:history="1">
        <w:r w:rsidRPr="00C210C3">
          <w:rPr>
            <w:rStyle w:val="Hyperlink"/>
            <w:rFonts w:ascii="Arial" w:hAnsi="Arial" w:cs="Arial"/>
            <w:color w:val="381AA6"/>
          </w:rPr>
          <w:t>https://www.royalsurrey.nhs.uk/-insomnia-clinic</w:t>
        </w:r>
      </w:hyperlink>
      <w:r w:rsidR="00C210C3" w:rsidRPr="00C210C3">
        <w:rPr>
          <w:rFonts w:ascii="Arial" w:hAnsi="Arial" w:cs="Arial"/>
          <w:color w:val="381AA6"/>
        </w:rPr>
        <w:t xml:space="preserve"> </w:t>
      </w:r>
    </w:p>
    <w:p w14:paraId="09EE240E" w14:textId="38BF4589" w:rsidR="002D3D8D" w:rsidRPr="002D3D8D" w:rsidRDefault="002D3D8D" w:rsidP="002D3D8D">
      <w:pPr>
        <w:pStyle w:val="xmsonormal"/>
        <w:spacing w:after="80" w:line="276" w:lineRule="auto"/>
        <w:ind w:left="567"/>
        <w:rPr>
          <w:rFonts w:ascii="Arial" w:hAnsi="Arial" w:cs="Arial"/>
          <w:color w:val="000000" w:themeColor="text1"/>
        </w:rPr>
      </w:pPr>
      <w:r>
        <w:rPr>
          <w:rFonts w:ascii="Arial" w:hAnsi="Arial" w:cs="Arial"/>
          <w:color w:val="000000" w:themeColor="text1"/>
        </w:rPr>
        <w:t xml:space="preserve">The service does not have any prescribers, </w:t>
      </w:r>
      <w:r w:rsidRPr="002D3D8D">
        <w:rPr>
          <w:rFonts w:ascii="Arial" w:hAnsi="Arial" w:cs="Arial"/>
          <w:color w:val="000000" w:themeColor="text1"/>
          <w:lang w:eastAsia="en-US"/>
        </w:rPr>
        <w:t xml:space="preserve">so </w:t>
      </w:r>
      <w:r>
        <w:rPr>
          <w:rFonts w:ascii="Arial" w:hAnsi="Arial" w:cs="Arial"/>
          <w:color w:val="000000" w:themeColor="text1"/>
          <w:lang w:eastAsia="en-US"/>
        </w:rPr>
        <w:t xml:space="preserve">they are unable to </w:t>
      </w:r>
      <w:r w:rsidRPr="002D3D8D">
        <w:rPr>
          <w:rFonts w:ascii="Arial" w:hAnsi="Arial" w:cs="Arial"/>
          <w:color w:val="000000" w:themeColor="text1"/>
          <w:lang w:eastAsia="en-US"/>
        </w:rPr>
        <w:t xml:space="preserve">help with reducing </w:t>
      </w:r>
      <w:proofErr w:type="gramStart"/>
      <w:r w:rsidRPr="002D3D8D">
        <w:rPr>
          <w:rFonts w:ascii="Arial" w:hAnsi="Arial" w:cs="Arial"/>
          <w:color w:val="000000" w:themeColor="text1"/>
          <w:lang w:eastAsia="en-US"/>
        </w:rPr>
        <w:t>doses</w:t>
      </w:r>
      <w:r w:rsidR="00C210C3">
        <w:rPr>
          <w:rFonts w:ascii="Arial" w:hAnsi="Arial" w:cs="Arial"/>
          <w:color w:val="000000" w:themeColor="text1"/>
          <w:lang w:eastAsia="en-US"/>
        </w:rPr>
        <w:t>’</w:t>
      </w:r>
      <w:r>
        <w:rPr>
          <w:rFonts w:ascii="Arial" w:hAnsi="Arial" w:cs="Arial"/>
          <w:color w:val="000000" w:themeColor="text1"/>
          <w:lang w:eastAsia="en-US"/>
        </w:rPr>
        <w:t>,</w:t>
      </w:r>
      <w:proofErr w:type="gramEnd"/>
      <w:r>
        <w:rPr>
          <w:rFonts w:ascii="Arial" w:hAnsi="Arial" w:cs="Arial"/>
          <w:color w:val="000000" w:themeColor="text1"/>
          <w:lang w:eastAsia="en-US"/>
        </w:rPr>
        <w:t xml:space="preserve"> however they</w:t>
      </w:r>
      <w:r w:rsidRPr="002D3D8D">
        <w:rPr>
          <w:rFonts w:ascii="Arial" w:hAnsi="Arial" w:cs="Arial"/>
          <w:color w:val="000000" w:themeColor="text1"/>
          <w:lang w:eastAsia="en-US"/>
        </w:rPr>
        <w:t xml:space="preserve"> can support with other strategies </w:t>
      </w:r>
      <w:r>
        <w:rPr>
          <w:rFonts w:ascii="Arial" w:hAnsi="Arial" w:cs="Arial"/>
          <w:color w:val="000000" w:themeColor="text1"/>
          <w:lang w:eastAsia="en-US"/>
        </w:rPr>
        <w:t>to help insomnia, re</w:t>
      </w:r>
      <w:r w:rsidRPr="002D3D8D">
        <w:rPr>
          <w:rFonts w:ascii="Arial" w:hAnsi="Arial" w:cs="Arial"/>
          <w:color w:val="000000" w:themeColor="text1"/>
          <w:lang w:eastAsia="en-US"/>
        </w:rPr>
        <w:t>quire</w:t>
      </w:r>
      <w:r>
        <w:rPr>
          <w:rFonts w:ascii="Arial" w:hAnsi="Arial" w:cs="Arial"/>
          <w:color w:val="000000" w:themeColor="text1"/>
          <w:lang w:eastAsia="en-US"/>
        </w:rPr>
        <w:t>s</w:t>
      </w:r>
      <w:r w:rsidRPr="002D3D8D">
        <w:rPr>
          <w:rFonts w:ascii="Arial" w:hAnsi="Arial" w:cs="Arial"/>
          <w:color w:val="000000" w:themeColor="text1"/>
          <w:lang w:eastAsia="en-US"/>
        </w:rPr>
        <w:t xml:space="preserve"> GP referral</w:t>
      </w:r>
      <w:r w:rsidR="00C210C3">
        <w:rPr>
          <w:rFonts w:ascii="Arial" w:hAnsi="Arial" w:cs="Arial"/>
          <w:color w:val="000000" w:themeColor="text1"/>
          <w:lang w:eastAsia="en-US"/>
        </w:rPr>
        <w:t>.</w:t>
      </w:r>
    </w:p>
    <w:p w14:paraId="7D983156" w14:textId="77777777" w:rsidR="002D3D8D" w:rsidRDefault="002D3D8D" w:rsidP="00F91201">
      <w:pPr>
        <w:ind w:left="567"/>
        <w:rPr>
          <w:rFonts w:cs="Arial"/>
        </w:rPr>
      </w:pPr>
    </w:p>
    <w:p w14:paraId="5722B250" w14:textId="6F36A243" w:rsidR="006850CA" w:rsidRDefault="006850CA">
      <w:pPr>
        <w:spacing w:after="160" w:line="259" w:lineRule="auto"/>
        <w:rPr>
          <w:rFonts w:cs="Arial"/>
        </w:rPr>
      </w:pPr>
      <w:r>
        <w:rPr>
          <w:rFonts w:cs="Arial"/>
        </w:rPr>
        <w:br w:type="page"/>
      </w:r>
    </w:p>
    <w:p w14:paraId="691F9488" w14:textId="4FD694AD" w:rsidR="00F91201" w:rsidRDefault="00F91201" w:rsidP="003C7043">
      <w:pPr>
        <w:pStyle w:val="Heading1"/>
      </w:pPr>
      <w:bookmarkStart w:id="15" w:name="_Toc57824990"/>
      <w:r w:rsidRPr="00CE3F59">
        <w:lastRenderedPageBreak/>
        <w:t>Examples of practice polic</w:t>
      </w:r>
      <w:r w:rsidR="00AA20DA">
        <w:t>ies</w:t>
      </w:r>
      <w:r w:rsidR="006850CA">
        <w:t xml:space="preserve"> - general</w:t>
      </w:r>
      <w:bookmarkEnd w:id="15"/>
    </w:p>
    <w:p w14:paraId="7B920DB4" w14:textId="1A986E6C" w:rsidR="00F91201" w:rsidRDefault="006850CA" w:rsidP="003C7043">
      <w:pPr>
        <w:pStyle w:val="Heading2"/>
      </w:pPr>
      <w:bookmarkStart w:id="16" w:name="_Toc57824991"/>
      <w:r>
        <w:t>6.1</w:t>
      </w:r>
      <w:r>
        <w:tab/>
      </w:r>
      <w:r w:rsidR="00F91201">
        <w:t>CD prescribing policy (Cambridgeshire and Peterborough CCG)</w:t>
      </w:r>
      <w:bookmarkEnd w:id="16"/>
      <w:r w:rsidR="00F91201">
        <w:t xml:space="preserve"> </w:t>
      </w:r>
    </w:p>
    <w:p w14:paraId="2D24AC9A" w14:textId="77777777" w:rsidR="00F91201" w:rsidRDefault="00F91201" w:rsidP="00F91201"/>
    <w:p w14:paraId="72FE4D4F" w14:textId="5173F9F2" w:rsidR="00F91201" w:rsidRPr="005D19CF" w:rsidRDefault="00455CDD" w:rsidP="00F91201">
      <w:pPr>
        <w:ind w:firstLine="360"/>
      </w:pPr>
      <w:r>
        <w:object w:dxaOrig="1708" w:dyaOrig="1105" w14:anchorId="38364ED7">
          <v:shape id="_x0000_i1026" type="#_x0000_t75" style="width:84.3pt;height:54.7pt" o:ole="">
            <v:imagedata r:id="rId33" o:title=""/>
          </v:shape>
          <o:OLEObject Type="Embed" ProgID="AcroExch.Document.DC" ShapeID="_x0000_i1026" DrawAspect="Icon" ObjectID="_1669553638" r:id="rId34"/>
        </w:object>
      </w:r>
    </w:p>
    <w:p w14:paraId="20E8C6D6" w14:textId="7DABBC47" w:rsidR="00F91201" w:rsidRDefault="00F91201" w:rsidP="003C7043">
      <w:pPr>
        <w:pStyle w:val="Heading1"/>
      </w:pPr>
      <w:bookmarkStart w:id="17" w:name="_Toc57824992"/>
      <w:r w:rsidRPr="00DA37A3">
        <w:t>Opioids</w:t>
      </w:r>
      <w:r w:rsidR="006850CA">
        <w:t xml:space="preserve"> – examples of practice policies</w:t>
      </w:r>
      <w:bookmarkEnd w:id="17"/>
    </w:p>
    <w:p w14:paraId="328C8BF0" w14:textId="77777777" w:rsidR="00DA37A3" w:rsidRPr="00DA37A3" w:rsidRDefault="00DA37A3" w:rsidP="00DA37A3">
      <w:pPr>
        <w:rPr>
          <w:lang w:val="en-US" w:eastAsia="ja-JP"/>
        </w:rPr>
      </w:pPr>
    </w:p>
    <w:p w14:paraId="1D20D264" w14:textId="53438214" w:rsidR="00F91201" w:rsidRPr="00B42485" w:rsidRDefault="006850CA" w:rsidP="003C7043">
      <w:pPr>
        <w:pStyle w:val="Heading2"/>
      </w:pPr>
      <w:bookmarkStart w:id="18" w:name="_Toc57824993"/>
      <w:r>
        <w:t>7.1</w:t>
      </w:r>
      <w:r>
        <w:tab/>
      </w:r>
      <w:r w:rsidR="00F91201" w:rsidRPr="00B42485">
        <w:t xml:space="preserve">New patients to practice on Opioids </w:t>
      </w:r>
      <w:r w:rsidR="00F91201">
        <w:t>(adapted from GMMM</w:t>
      </w:r>
      <w:r w:rsidR="00F91201" w:rsidRPr="00B42485">
        <w:t>G)</w:t>
      </w:r>
      <w:bookmarkEnd w:id="18"/>
    </w:p>
    <w:p w14:paraId="5A05AE5B" w14:textId="77777777" w:rsidR="00F91201" w:rsidRDefault="00F91201" w:rsidP="00F91201">
      <w:pPr>
        <w:autoSpaceDE w:val="0"/>
        <w:autoSpaceDN w:val="0"/>
        <w:adjustRightInd w:val="0"/>
        <w:spacing w:after="0" w:line="240" w:lineRule="auto"/>
        <w:rPr>
          <w:rFonts w:cs="Arial"/>
          <w:color w:val="000000"/>
          <w:szCs w:val="24"/>
        </w:rPr>
      </w:pPr>
    </w:p>
    <w:bookmarkStart w:id="19" w:name="_MON_1638084183"/>
    <w:bookmarkEnd w:id="19"/>
    <w:p w14:paraId="26FED00C" w14:textId="77777777" w:rsidR="00F91201" w:rsidRDefault="00F91201" w:rsidP="00F91201">
      <w:pPr>
        <w:autoSpaceDE w:val="0"/>
        <w:autoSpaceDN w:val="0"/>
        <w:adjustRightInd w:val="0"/>
        <w:spacing w:after="0" w:line="240" w:lineRule="auto"/>
        <w:ind w:left="360"/>
        <w:rPr>
          <w:rFonts w:cs="Arial"/>
          <w:color w:val="000000"/>
          <w:szCs w:val="24"/>
        </w:rPr>
      </w:pPr>
      <w:r>
        <w:rPr>
          <w:rFonts w:cs="Arial"/>
          <w:color w:val="000000"/>
          <w:szCs w:val="24"/>
        </w:rPr>
        <w:object w:dxaOrig="1539" w:dyaOrig="995" w14:anchorId="167B5225">
          <v:shape id="_x0000_i1027" type="#_x0000_t75" style="width:77.45pt;height:50.6pt" o:ole="">
            <v:imagedata r:id="rId35" o:title=""/>
          </v:shape>
          <o:OLEObject Type="Embed" ProgID="Word.Document.12" ShapeID="_x0000_i1027" DrawAspect="Icon" ObjectID="_1669553639" r:id="rId36">
            <o:FieldCodes>\s</o:FieldCodes>
          </o:OLEObject>
        </w:object>
      </w:r>
    </w:p>
    <w:p w14:paraId="188020EC" w14:textId="77777777" w:rsidR="00F91201" w:rsidRDefault="00F91201" w:rsidP="00F91201">
      <w:pPr>
        <w:autoSpaceDE w:val="0"/>
        <w:autoSpaceDN w:val="0"/>
        <w:adjustRightInd w:val="0"/>
        <w:spacing w:after="0" w:line="240" w:lineRule="auto"/>
        <w:rPr>
          <w:rFonts w:cs="Arial"/>
          <w:color w:val="000000"/>
          <w:szCs w:val="24"/>
        </w:rPr>
      </w:pPr>
    </w:p>
    <w:p w14:paraId="067BB8EE" w14:textId="3C97C0F0" w:rsidR="00F91201" w:rsidRPr="00B42485" w:rsidRDefault="006850CA" w:rsidP="003C7043">
      <w:pPr>
        <w:pStyle w:val="Heading2"/>
      </w:pPr>
      <w:bookmarkStart w:id="20" w:name="_Toc57824994"/>
      <w:r>
        <w:t>7.2</w:t>
      </w:r>
      <w:r>
        <w:tab/>
      </w:r>
      <w:r w:rsidR="00F91201" w:rsidRPr="00B42485">
        <w:t>Issuing Opioid Prescriptions</w:t>
      </w:r>
      <w:r w:rsidR="00F91201">
        <w:t xml:space="preserve"> (GMM</w:t>
      </w:r>
      <w:r w:rsidR="00F91201" w:rsidRPr="00B42485">
        <w:t>MG)</w:t>
      </w:r>
      <w:bookmarkEnd w:id="20"/>
    </w:p>
    <w:p w14:paraId="62662902" w14:textId="77777777" w:rsidR="00F91201" w:rsidRDefault="00F91201" w:rsidP="00F91201"/>
    <w:bookmarkStart w:id="21" w:name="_MON_1638084198"/>
    <w:bookmarkEnd w:id="21"/>
    <w:p w14:paraId="0440268B" w14:textId="77777777" w:rsidR="00F91201" w:rsidRDefault="00F91201" w:rsidP="00F91201">
      <w:pPr>
        <w:ind w:left="360"/>
      </w:pPr>
      <w:r>
        <w:object w:dxaOrig="1539" w:dyaOrig="995" w14:anchorId="140B0639">
          <v:shape id="_x0000_i1028" type="#_x0000_t75" style="width:77.45pt;height:50.6pt" o:ole="">
            <v:imagedata r:id="rId37" o:title=""/>
          </v:shape>
          <o:OLEObject Type="Embed" ProgID="Word.Document.12" ShapeID="_x0000_i1028" DrawAspect="Icon" ObjectID="_1669553640" r:id="rId38">
            <o:FieldCodes>\s</o:FieldCodes>
          </o:OLEObject>
        </w:object>
      </w:r>
    </w:p>
    <w:p w14:paraId="2C135CCB" w14:textId="77777777" w:rsidR="00F91201" w:rsidRDefault="00F91201" w:rsidP="00F91201">
      <w:pPr>
        <w:ind w:left="720"/>
      </w:pPr>
    </w:p>
    <w:p w14:paraId="7DDB975B" w14:textId="7900417E" w:rsidR="00F91201" w:rsidRPr="00B42485" w:rsidRDefault="006850CA" w:rsidP="003C7043">
      <w:pPr>
        <w:pStyle w:val="Heading2"/>
      </w:pPr>
      <w:bookmarkStart w:id="22" w:name="_Toc57824995"/>
      <w:r>
        <w:t>7.3</w:t>
      </w:r>
      <w:r>
        <w:tab/>
      </w:r>
      <w:r w:rsidR="00F91201" w:rsidRPr="00B42485">
        <w:t>Practice Procedure for Patients where dependence on, or diversion of, Controlled Drugs has been identified</w:t>
      </w:r>
      <w:r w:rsidR="00F91201">
        <w:t xml:space="preserve"> (GMMMG)</w:t>
      </w:r>
      <w:bookmarkEnd w:id="22"/>
    </w:p>
    <w:p w14:paraId="0213F3EB" w14:textId="77777777" w:rsidR="00F91201" w:rsidRDefault="00F91201" w:rsidP="00F91201">
      <w:pPr>
        <w:autoSpaceDE w:val="0"/>
        <w:autoSpaceDN w:val="0"/>
        <w:adjustRightInd w:val="0"/>
        <w:spacing w:after="0" w:line="240" w:lineRule="auto"/>
        <w:rPr>
          <w:rFonts w:cs="Arial"/>
          <w:color w:val="000000"/>
        </w:rPr>
      </w:pPr>
    </w:p>
    <w:p w14:paraId="52813CA3" w14:textId="77777777" w:rsidR="00F91201" w:rsidRDefault="00F91201" w:rsidP="00F91201">
      <w:pPr>
        <w:autoSpaceDE w:val="0"/>
        <w:autoSpaceDN w:val="0"/>
        <w:adjustRightInd w:val="0"/>
        <w:spacing w:after="0" w:line="240" w:lineRule="auto"/>
        <w:rPr>
          <w:rFonts w:cs="Arial"/>
          <w:color w:val="000000"/>
        </w:rPr>
      </w:pPr>
    </w:p>
    <w:bookmarkStart w:id="23" w:name="_MON_1638083752"/>
    <w:bookmarkEnd w:id="23"/>
    <w:p w14:paraId="430010E2" w14:textId="77777777" w:rsidR="00F91201" w:rsidRDefault="00F91201" w:rsidP="00F91201">
      <w:pPr>
        <w:autoSpaceDE w:val="0"/>
        <w:autoSpaceDN w:val="0"/>
        <w:adjustRightInd w:val="0"/>
        <w:spacing w:after="0" w:line="240" w:lineRule="auto"/>
        <w:ind w:left="360"/>
        <w:rPr>
          <w:rFonts w:cs="Arial"/>
          <w:color w:val="000000"/>
        </w:rPr>
      </w:pPr>
      <w:r>
        <w:rPr>
          <w:rFonts w:cs="Arial"/>
          <w:color w:val="000000"/>
        </w:rPr>
        <w:object w:dxaOrig="1539" w:dyaOrig="995" w14:anchorId="05FA75B4">
          <v:shape id="_x0000_i1029" type="#_x0000_t75" style="width:77.45pt;height:50.6pt" o:ole="">
            <v:imagedata r:id="rId39" o:title=""/>
          </v:shape>
          <o:OLEObject Type="Embed" ProgID="Word.Document.12" ShapeID="_x0000_i1029" DrawAspect="Icon" ObjectID="_1669553641" r:id="rId40">
            <o:FieldCodes>\s</o:FieldCodes>
          </o:OLEObject>
        </w:object>
      </w:r>
    </w:p>
    <w:p w14:paraId="74948C82" w14:textId="77777777" w:rsidR="00F91201" w:rsidRPr="00666C16" w:rsidRDefault="00F91201" w:rsidP="00F91201">
      <w:pPr>
        <w:autoSpaceDE w:val="0"/>
        <w:autoSpaceDN w:val="0"/>
        <w:adjustRightInd w:val="0"/>
        <w:spacing w:after="0" w:line="240" w:lineRule="auto"/>
        <w:rPr>
          <w:rFonts w:cs="Arial"/>
          <w:color w:val="000000"/>
        </w:rPr>
      </w:pPr>
    </w:p>
    <w:p w14:paraId="01DF5256" w14:textId="589C32CE" w:rsidR="00F91201" w:rsidRPr="00B42485" w:rsidRDefault="006850CA" w:rsidP="003C7043">
      <w:pPr>
        <w:pStyle w:val="Heading2"/>
      </w:pPr>
      <w:bookmarkStart w:id="24" w:name="_Toc57824996"/>
      <w:r>
        <w:t>7.4</w:t>
      </w:r>
      <w:r>
        <w:tab/>
      </w:r>
      <w:r w:rsidR="00F91201" w:rsidRPr="00B42485">
        <w:t>Preparation for Dose Reduction</w:t>
      </w:r>
      <w:r w:rsidR="00F91201">
        <w:t xml:space="preserve"> (GMMMG)</w:t>
      </w:r>
      <w:bookmarkEnd w:id="24"/>
    </w:p>
    <w:p w14:paraId="218313EE" w14:textId="77777777" w:rsidR="00F91201" w:rsidRDefault="00F91201" w:rsidP="00F91201">
      <w:pPr>
        <w:autoSpaceDE w:val="0"/>
        <w:autoSpaceDN w:val="0"/>
        <w:adjustRightInd w:val="0"/>
        <w:spacing w:after="0" w:line="240" w:lineRule="auto"/>
      </w:pPr>
    </w:p>
    <w:bookmarkStart w:id="25" w:name="_MON_1638252601"/>
    <w:bookmarkEnd w:id="25"/>
    <w:p w14:paraId="3CA064C8" w14:textId="66CD5BDF" w:rsidR="006850CA" w:rsidRDefault="000B5800" w:rsidP="00F91201">
      <w:pPr>
        <w:autoSpaceDE w:val="0"/>
        <w:autoSpaceDN w:val="0"/>
        <w:adjustRightInd w:val="0"/>
        <w:spacing w:after="0" w:line="240" w:lineRule="auto"/>
        <w:ind w:left="360"/>
      </w:pPr>
      <w:r>
        <w:object w:dxaOrig="1543" w:dyaOrig="1000" w14:anchorId="74822852">
          <v:shape id="_x0000_i1030" type="#_x0000_t75" style="width:77.45pt;height:50.6pt" o:ole="">
            <v:imagedata r:id="rId41" o:title=""/>
          </v:shape>
          <o:OLEObject Type="Embed" ProgID="Word.Document.12" ShapeID="_x0000_i1030" DrawAspect="Icon" ObjectID="_1669553642" r:id="rId42">
            <o:FieldCodes>\s</o:FieldCodes>
          </o:OLEObject>
        </w:object>
      </w:r>
    </w:p>
    <w:p w14:paraId="6F4A6DC6" w14:textId="77777777" w:rsidR="006850CA" w:rsidRDefault="006850CA">
      <w:pPr>
        <w:spacing w:after="160" w:line="259" w:lineRule="auto"/>
      </w:pPr>
      <w:r>
        <w:br w:type="page"/>
      </w:r>
    </w:p>
    <w:p w14:paraId="30F75CDF" w14:textId="5D67E959" w:rsidR="006850CA" w:rsidRDefault="006850CA" w:rsidP="003C7043">
      <w:pPr>
        <w:pStyle w:val="Heading2"/>
      </w:pPr>
      <w:bookmarkStart w:id="26" w:name="_Toc57824997"/>
      <w:r>
        <w:lastRenderedPageBreak/>
        <w:t>7.5</w:t>
      </w:r>
      <w:r>
        <w:tab/>
      </w:r>
      <w:r w:rsidRPr="00044ABD">
        <w:t>Patient agreement form (Surrey PAD)</w:t>
      </w:r>
      <w:bookmarkEnd w:id="26"/>
      <w:r w:rsidRPr="00044ABD">
        <w:t xml:space="preserve"> </w:t>
      </w:r>
    </w:p>
    <w:p w14:paraId="1CB2AD8E" w14:textId="77777777" w:rsidR="006850CA" w:rsidRDefault="006850CA" w:rsidP="006850CA"/>
    <w:bookmarkStart w:id="27" w:name="_MON_1638252652"/>
    <w:bookmarkEnd w:id="27"/>
    <w:p w14:paraId="0DB8F290" w14:textId="77777777" w:rsidR="006850CA" w:rsidRDefault="006850CA" w:rsidP="006850CA">
      <w:pPr>
        <w:ind w:left="360"/>
      </w:pPr>
      <w:r>
        <w:object w:dxaOrig="1543" w:dyaOrig="1000" w14:anchorId="1C3B7B56">
          <v:shape id="_x0000_i1031" type="#_x0000_t75" style="width:77.45pt;height:50.6pt" o:ole="">
            <v:imagedata r:id="rId43" o:title=""/>
          </v:shape>
          <o:OLEObject Type="Embed" ProgID="Word.Document.12" ShapeID="_x0000_i1031" DrawAspect="Icon" ObjectID="_1669553643" r:id="rId44">
            <o:FieldCodes>\s</o:FieldCodes>
          </o:OLEObject>
        </w:object>
      </w:r>
    </w:p>
    <w:p w14:paraId="0B3E26DA" w14:textId="77777777" w:rsidR="006850CA" w:rsidRDefault="006850CA" w:rsidP="006850CA">
      <w:pPr>
        <w:spacing w:after="160" w:line="259" w:lineRule="auto"/>
      </w:pPr>
      <w:r>
        <w:br w:type="page"/>
      </w:r>
    </w:p>
    <w:p w14:paraId="46AB3A9D" w14:textId="0774F139" w:rsidR="00F91201" w:rsidRPr="00233761" w:rsidRDefault="00F91201" w:rsidP="003C7043">
      <w:pPr>
        <w:pStyle w:val="Heading1"/>
      </w:pPr>
      <w:bookmarkStart w:id="28" w:name="_Toc57824998"/>
      <w:r w:rsidRPr="00233761">
        <w:lastRenderedPageBreak/>
        <w:t>Hypnotics</w:t>
      </w:r>
      <w:r w:rsidR="006850CA">
        <w:t xml:space="preserve"> - examples of practice policies</w:t>
      </w:r>
      <w:bookmarkEnd w:id="28"/>
    </w:p>
    <w:p w14:paraId="31F47247" w14:textId="37726B8E" w:rsidR="00F91201" w:rsidRPr="00B42485" w:rsidRDefault="006850CA" w:rsidP="003C7043">
      <w:pPr>
        <w:pStyle w:val="Heading2"/>
      </w:pPr>
      <w:bookmarkStart w:id="29" w:name="_Toc57824999"/>
      <w:r>
        <w:t>8.1</w:t>
      </w:r>
      <w:r>
        <w:tab/>
      </w:r>
      <w:r w:rsidR="00F91201" w:rsidRPr="00B42485">
        <w:t>Sample of a GP practice prescribing policy for benzodiazepines and “Z” drugs</w:t>
      </w:r>
      <w:r w:rsidR="00F91201">
        <w:t xml:space="preserve"> (Welsh Medicines Partnership)</w:t>
      </w:r>
      <w:bookmarkEnd w:id="29"/>
    </w:p>
    <w:p w14:paraId="2A7ECFA0" w14:textId="77777777" w:rsidR="00F91201" w:rsidRDefault="00F91201" w:rsidP="00F91201">
      <w:pPr>
        <w:autoSpaceDE w:val="0"/>
        <w:autoSpaceDN w:val="0"/>
        <w:adjustRightInd w:val="0"/>
        <w:spacing w:after="0" w:line="240" w:lineRule="auto"/>
        <w:rPr>
          <w:rFonts w:ascii="ArialMT" w:hAnsi="ArialMT" w:cs="ArialMT"/>
        </w:rPr>
      </w:pPr>
    </w:p>
    <w:p w14:paraId="5DEFF85A" w14:textId="77777777" w:rsidR="00F91201" w:rsidRDefault="00F91201" w:rsidP="00F91201">
      <w:pPr>
        <w:autoSpaceDE w:val="0"/>
        <w:autoSpaceDN w:val="0"/>
        <w:adjustRightInd w:val="0"/>
        <w:spacing w:after="0" w:line="240" w:lineRule="auto"/>
        <w:rPr>
          <w:rFonts w:ascii="ArialMT" w:hAnsi="ArialMT" w:cs="ArialMT"/>
        </w:rPr>
      </w:pPr>
    </w:p>
    <w:bookmarkStart w:id="30" w:name="_MON_1638252619"/>
    <w:bookmarkEnd w:id="30"/>
    <w:p w14:paraId="5A177C9F" w14:textId="0A439037" w:rsidR="00F91201" w:rsidRDefault="000D546C" w:rsidP="00F91201">
      <w:pPr>
        <w:autoSpaceDE w:val="0"/>
        <w:autoSpaceDN w:val="0"/>
        <w:adjustRightInd w:val="0"/>
        <w:spacing w:after="0" w:line="240" w:lineRule="auto"/>
        <w:ind w:left="720"/>
        <w:rPr>
          <w:rFonts w:ascii="ArialMT" w:hAnsi="ArialMT" w:cs="ArialMT"/>
        </w:rPr>
      </w:pPr>
      <w:r>
        <w:rPr>
          <w:rFonts w:ascii="ArialMT" w:hAnsi="ArialMT" w:cs="ArialMT"/>
        </w:rPr>
        <w:object w:dxaOrig="1546" w:dyaOrig="1001" w14:anchorId="4051B8E4">
          <v:shape id="_x0000_i1032" type="#_x0000_t75" style="width:77.45pt;height:50.6pt" o:ole="">
            <v:imagedata r:id="rId45" o:title=""/>
          </v:shape>
          <o:OLEObject Type="Embed" ProgID="Word.Document.12" ShapeID="_x0000_i1032" DrawAspect="Icon" ObjectID="_1669553644" r:id="rId46">
            <o:FieldCodes>\s</o:FieldCodes>
          </o:OLEObject>
        </w:object>
      </w:r>
    </w:p>
    <w:p w14:paraId="5214B721" w14:textId="77777777" w:rsidR="00F91201" w:rsidRDefault="00F91201" w:rsidP="00F91201">
      <w:pPr>
        <w:autoSpaceDE w:val="0"/>
        <w:autoSpaceDN w:val="0"/>
        <w:adjustRightInd w:val="0"/>
        <w:spacing w:after="0" w:line="240" w:lineRule="auto"/>
        <w:rPr>
          <w:rFonts w:ascii="ArialMT" w:hAnsi="ArialMT" w:cs="ArialMT"/>
        </w:rPr>
      </w:pPr>
    </w:p>
    <w:p w14:paraId="59F35265" w14:textId="37EF131D" w:rsidR="00F91201" w:rsidRPr="005947C8" w:rsidRDefault="006850CA" w:rsidP="003C7043">
      <w:pPr>
        <w:pStyle w:val="Heading2"/>
      </w:pPr>
      <w:bookmarkStart w:id="31" w:name="_Toc57825000"/>
      <w:r>
        <w:t>8.2</w:t>
      </w:r>
      <w:r>
        <w:tab/>
      </w:r>
      <w:r w:rsidR="00F91201" w:rsidRPr="005947C8">
        <w:t>Example of practice policy- An example of GP practice guideline</w:t>
      </w:r>
      <w:r w:rsidR="00F91201">
        <w:t>s for initiating hypnotics and a</w:t>
      </w:r>
      <w:r w:rsidR="00F91201" w:rsidRPr="005947C8">
        <w:t>nxiolytics (Welsh medicines partnership)</w:t>
      </w:r>
      <w:bookmarkEnd w:id="31"/>
    </w:p>
    <w:p w14:paraId="0F710840" w14:textId="77777777" w:rsidR="00F91201" w:rsidRDefault="00F91201" w:rsidP="00F91201">
      <w:pPr>
        <w:autoSpaceDE w:val="0"/>
        <w:autoSpaceDN w:val="0"/>
        <w:adjustRightInd w:val="0"/>
        <w:spacing w:after="0" w:line="240" w:lineRule="auto"/>
        <w:rPr>
          <w:rFonts w:cs="Arial"/>
          <w:b/>
          <w:bCs/>
          <w:color w:val="000000" w:themeColor="text1"/>
        </w:rPr>
      </w:pPr>
    </w:p>
    <w:p w14:paraId="7E5640A9" w14:textId="183C9854" w:rsidR="00F91201" w:rsidRDefault="0085717D" w:rsidP="00F91201">
      <w:pPr>
        <w:autoSpaceDE w:val="0"/>
        <w:autoSpaceDN w:val="0"/>
        <w:adjustRightInd w:val="0"/>
        <w:spacing w:after="0" w:line="240" w:lineRule="auto"/>
        <w:rPr>
          <w:rFonts w:cs="Arial"/>
          <w:b/>
          <w:bCs/>
          <w:color w:val="000000" w:themeColor="text1"/>
        </w:rPr>
      </w:pPr>
      <w:r>
        <w:rPr>
          <w:rFonts w:cs="Arial"/>
          <w:b/>
          <w:bCs/>
          <w:noProof/>
          <w:color w:val="000000" w:themeColor="text1"/>
        </w:rPr>
        <w:object w:dxaOrig="1440" w:dyaOrig="1440" w14:anchorId="01A9977B">
          <v:shape id="_x0000_s1070" type="#_x0000_t75" style="position:absolute;margin-left:43pt;margin-top:10.8pt;width:77pt;height:50pt;z-index:251664384;mso-position-horizontal-relative:text;mso-position-vertical-relative:text">
            <v:imagedata r:id="rId47" o:title=""/>
            <w10:wrap type="square" side="right"/>
          </v:shape>
          <o:OLEObject Type="Embed" ProgID="Word.Document.12" ShapeID="_x0000_s1070" DrawAspect="Icon" ObjectID="_1669553677" r:id="rId48">
            <o:FieldCodes>\s</o:FieldCodes>
          </o:OLEObject>
        </w:object>
      </w:r>
    </w:p>
    <w:p w14:paraId="44E4A294" w14:textId="047BB0DC" w:rsidR="00F91201" w:rsidRDefault="000D546C" w:rsidP="00F91201">
      <w:pPr>
        <w:autoSpaceDE w:val="0"/>
        <w:autoSpaceDN w:val="0"/>
        <w:adjustRightInd w:val="0"/>
        <w:spacing w:after="0" w:line="240" w:lineRule="auto"/>
        <w:ind w:left="720"/>
        <w:rPr>
          <w:rFonts w:cs="Arial"/>
          <w:b/>
          <w:bCs/>
          <w:color w:val="000000" w:themeColor="text1"/>
        </w:rPr>
      </w:pPr>
      <w:r>
        <w:rPr>
          <w:rFonts w:cs="Arial"/>
          <w:b/>
          <w:bCs/>
          <w:color w:val="000000" w:themeColor="text1"/>
        </w:rPr>
        <w:br w:type="textWrapping" w:clear="all"/>
      </w:r>
    </w:p>
    <w:p w14:paraId="123DCEF3" w14:textId="77777777" w:rsidR="00F91201" w:rsidRPr="005947C8" w:rsidRDefault="00F91201" w:rsidP="00F91201">
      <w:pPr>
        <w:autoSpaceDE w:val="0"/>
        <w:autoSpaceDN w:val="0"/>
        <w:adjustRightInd w:val="0"/>
        <w:spacing w:after="0" w:line="240" w:lineRule="auto"/>
        <w:rPr>
          <w:rFonts w:cs="Arial"/>
          <w:b/>
          <w:bCs/>
          <w:color w:val="000000" w:themeColor="text1"/>
        </w:rPr>
      </w:pPr>
    </w:p>
    <w:p w14:paraId="6839092E" w14:textId="7A3B7979" w:rsidR="006850CA" w:rsidRDefault="006850CA">
      <w:pPr>
        <w:spacing w:after="160" w:line="259" w:lineRule="auto"/>
        <w:rPr>
          <w:rFonts w:cs="Arial"/>
          <w:b/>
          <w:bCs/>
          <w:color w:val="000000" w:themeColor="text1"/>
        </w:rPr>
      </w:pPr>
      <w:r>
        <w:rPr>
          <w:rFonts w:cs="Arial"/>
          <w:b/>
          <w:bCs/>
          <w:color w:val="000000" w:themeColor="text1"/>
        </w:rPr>
        <w:br w:type="page"/>
      </w:r>
    </w:p>
    <w:p w14:paraId="6D6BA4EA" w14:textId="446E0EAD" w:rsidR="00F91201" w:rsidRDefault="0096224B" w:rsidP="003C7043">
      <w:pPr>
        <w:pStyle w:val="Heading1"/>
      </w:pPr>
      <w:bookmarkStart w:id="32" w:name="_Patient_agreement_form"/>
      <w:bookmarkStart w:id="33" w:name="_Toc57825001"/>
      <w:bookmarkEnd w:id="32"/>
      <w:r w:rsidRPr="0096224B">
        <w:lastRenderedPageBreak/>
        <w:t xml:space="preserve">Prescribing support </w:t>
      </w:r>
      <w:r w:rsidR="00F91201" w:rsidRPr="0096224B">
        <w:t>tools</w:t>
      </w:r>
      <w:r w:rsidRPr="0096224B">
        <w:t xml:space="preserve"> </w:t>
      </w:r>
      <w:r>
        <w:t>–</w:t>
      </w:r>
      <w:r w:rsidRPr="0096224B">
        <w:t xml:space="preserve"> Opioids</w:t>
      </w:r>
      <w:bookmarkEnd w:id="33"/>
    </w:p>
    <w:p w14:paraId="55A284FD" w14:textId="77777777" w:rsidR="0096224B" w:rsidRPr="0096224B" w:rsidRDefault="0096224B" w:rsidP="00DA37A3">
      <w:pPr>
        <w:spacing w:after="0"/>
      </w:pPr>
    </w:p>
    <w:p w14:paraId="56D4D1F9" w14:textId="725E6E4F" w:rsidR="00F91201" w:rsidRPr="00DA37A3" w:rsidRDefault="00F91201" w:rsidP="00F91201">
      <w:pPr>
        <w:spacing w:after="0" w:line="243" w:lineRule="auto"/>
        <w:ind w:right="613"/>
        <w:rPr>
          <w:rFonts w:eastAsia="Arial" w:cs="Arial"/>
          <w:szCs w:val="24"/>
        </w:rPr>
      </w:pPr>
      <w:r w:rsidRPr="006850CA">
        <w:rPr>
          <w:rFonts w:eastAsia="Arial" w:cs="Arial"/>
          <w:b/>
          <w:bCs/>
          <w:spacing w:val="-1"/>
          <w:szCs w:val="24"/>
        </w:rPr>
        <w:t>N</w:t>
      </w:r>
      <w:r w:rsidR="006850CA" w:rsidRPr="006850CA">
        <w:rPr>
          <w:rFonts w:eastAsia="Arial" w:cs="Arial"/>
          <w:b/>
          <w:bCs/>
          <w:spacing w:val="-1"/>
          <w:szCs w:val="24"/>
        </w:rPr>
        <w:t>ote</w:t>
      </w:r>
      <w:r w:rsidR="006850CA">
        <w:rPr>
          <w:rFonts w:eastAsia="Arial" w:cs="Arial"/>
          <w:bCs/>
          <w:spacing w:val="-1"/>
          <w:szCs w:val="24"/>
        </w:rPr>
        <w:t>:</w:t>
      </w:r>
      <w:r w:rsidRPr="00DA37A3">
        <w:rPr>
          <w:rFonts w:eastAsia="Arial" w:cs="Arial"/>
          <w:bCs/>
          <w:szCs w:val="24"/>
        </w:rPr>
        <w:t xml:space="preserve"> </w:t>
      </w:r>
      <w:r w:rsidRPr="00DA37A3">
        <w:rPr>
          <w:rFonts w:eastAsia="Arial" w:cs="Arial"/>
          <w:bCs/>
          <w:spacing w:val="33"/>
          <w:szCs w:val="24"/>
        </w:rPr>
        <w:t xml:space="preserve"> </w:t>
      </w:r>
      <w:r w:rsidRPr="00DA37A3">
        <w:rPr>
          <w:rFonts w:eastAsia="Arial" w:cs="Arial"/>
          <w:spacing w:val="-1"/>
          <w:szCs w:val="24"/>
        </w:rPr>
        <w:t>D</w:t>
      </w:r>
      <w:r w:rsidRPr="00DA37A3">
        <w:rPr>
          <w:rFonts w:eastAsia="Arial" w:cs="Arial"/>
          <w:szCs w:val="24"/>
        </w:rPr>
        <w:t xml:space="preserve">ose </w:t>
      </w:r>
      <w:r w:rsidRPr="00DA37A3">
        <w:rPr>
          <w:rFonts w:eastAsia="Arial" w:cs="Arial"/>
          <w:spacing w:val="1"/>
          <w:szCs w:val="24"/>
        </w:rPr>
        <w:t>c</w:t>
      </w:r>
      <w:r w:rsidRPr="00DA37A3">
        <w:rPr>
          <w:rFonts w:eastAsia="Arial" w:cs="Arial"/>
          <w:szCs w:val="24"/>
        </w:rPr>
        <w:t>o</w:t>
      </w:r>
      <w:r w:rsidRPr="00DA37A3">
        <w:rPr>
          <w:rFonts w:eastAsia="Arial" w:cs="Arial"/>
          <w:spacing w:val="-1"/>
          <w:szCs w:val="24"/>
        </w:rPr>
        <w:t>nv</w:t>
      </w:r>
      <w:r w:rsidRPr="00DA37A3">
        <w:rPr>
          <w:rFonts w:eastAsia="Arial" w:cs="Arial"/>
          <w:szCs w:val="24"/>
        </w:rPr>
        <w:t>er</w:t>
      </w:r>
      <w:r w:rsidRPr="00DA37A3">
        <w:rPr>
          <w:rFonts w:eastAsia="Arial" w:cs="Arial"/>
          <w:spacing w:val="2"/>
          <w:szCs w:val="24"/>
        </w:rPr>
        <w:t>s</w:t>
      </w:r>
      <w:r w:rsidRPr="00DA37A3">
        <w:rPr>
          <w:rFonts w:eastAsia="Arial" w:cs="Arial"/>
          <w:spacing w:val="1"/>
          <w:szCs w:val="24"/>
        </w:rPr>
        <w:t>i</w:t>
      </w:r>
      <w:r w:rsidRPr="00DA37A3">
        <w:rPr>
          <w:rFonts w:eastAsia="Arial" w:cs="Arial"/>
          <w:szCs w:val="24"/>
        </w:rPr>
        <w:t>on</w:t>
      </w:r>
      <w:r w:rsidRPr="00DA37A3">
        <w:rPr>
          <w:rFonts w:eastAsia="Arial" w:cs="Arial"/>
          <w:spacing w:val="1"/>
          <w:szCs w:val="24"/>
        </w:rPr>
        <w:t xml:space="preserve"> r</w:t>
      </w:r>
      <w:r w:rsidRPr="00DA37A3">
        <w:rPr>
          <w:rFonts w:eastAsia="Arial" w:cs="Arial"/>
          <w:szCs w:val="24"/>
        </w:rPr>
        <w:t>at</w:t>
      </w:r>
      <w:r w:rsidRPr="00DA37A3">
        <w:rPr>
          <w:rFonts w:eastAsia="Arial" w:cs="Arial"/>
          <w:spacing w:val="1"/>
          <w:szCs w:val="24"/>
        </w:rPr>
        <w:t>i</w:t>
      </w:r>
      <w:r w:rsidRPr="00DA37A3">
        <w:rPr>
          <w:rFonts w:eastAsia="Arial" w:cs="Arial"/>
          <w:szCs w:val="24"/>
        </w:rPr>
        <w:t>os</w:t>
      </w:r>
      <w:r w:rsidRPr="00DA37A3">
        <w:rPr>
          <w:rFonts w:eastAsia="Arial" w:cs="Arial"/>
          <w:spacing w:val="8"/>
          <w:szCs w:val="24"/>
        </w:rPr>
        <w:t xml:space="preserve"> </w:t>
      </w:r>
      <w:r w:rsidRPr="00DA37A3">
        <w:rPr>
          <w:rFonts w:eastAsia="Arial" w:cs="Arial"/>
          <w:szCs w:val="24"/>
        </w:rPr>
        <w:t>are</w:t>
      </w:r>
      <w:r w:rsidRPr="00DA37A3">
        <w:rPr>
          <w:rFonts w:eastAsia="Arial" w:cs="Arial"/>
          <w:spacing w:val="9"/>
          <w:szCs w:val="24"/>
        </w:rPr>
        <w:t xml:space="preserve"> </w:t>
      </w:r>
      <w:r w:rsidRPr="00DA37A3">
        <w:rPr>
          <w:rFonts w:eastAsia="Arial" w:cs="Arial"/>
          <w:szCs w:val="24"/>
        </w:rPr>
        <w:t>a</w:t>
      </w:r>
      <w:r w:rsidRPr="00DA37A3">
        <w:rPr>
          <w:rFonts w:eastAsia="Arial" w:cs="Arial"/>
          <w:spacing w:val="-1"/>
          <w:szCs w:val="24"/>
        </w:rPr>
        <w:t>p</w:t>
      </w:r>
      <w:r w:rsidRPr="00DA37A3">
        <w:rPr>
          <w:rFonts w:eastAsia="Arial" w:cs="Arial"/>
          <w:szCs w:val="24"/>
        </w:rPr>
        <w:t>pro</w:t>
      </w:r>
      <w:r w:rsidRPr="00DA37A3">
        <w:rPr>
          <w:rFonts w:eastAsia="Arial" w:cs="Arial"/>
          <w:spacing w:val="1"/>
          <w:szCs w:val="24"/>
        </w:rPr>
        <w:t>x</w:t>
      </w:r>
      <w:r w:rsidRPr="00DA37A3">
        <w:rPr>
          <w:rFonts w:eastAsia="Arial" w:cs="Arial"/>
          <w:spacing w:val="-1"/>
          <w:szCs w:val="24"/>
        </w:rPr>
        <w:t>i</w:t>
      </w:r>
      <w:r w:rsidRPr="00DA37A3">
        <w:rPr>
          <w:rFonts w:eastAsia="Arial" w:cs="Arial"/>
          <w:spacing w:val="4"/>
          <w:szCs w:val="24"/>
        </w:rPr>
        <w:t>m</w:t>
      </w:r>
      <w:r w:rsidRPr="00DA37A3">
        <w:rPr>
          <w:rFonts w:eastAsia="Arial" w:cs="Arial"/>
          <w:szCs w:val="24"/>
        </w:rPr>
        <w:t>ate as</w:t>
      </w:r>
      <w:r w:rsidRPr="00DA37A3">
        <w:rPr>
          <w:rFonts w:eastAsia="Arial" w:cs="Arial"/>
          <w:spacing w:val="11"/>
          <w:szCs w:val="24"/>
        </w:rPr>
        <w:t xml:space="preserve"> </w:t>
      </w:r>
      <w:r w:rsidRPr="00DA37A3">
        <w:rPr>
          <w:rFonts w:eastAsia="Arial" w:cs="Arial"/>
          <w:szCs w:val="24"/>
        </w:rPr>
        <w:t>th</w:t>
      </w:r>
      <w:r w:rsidRPr="00DA37A3">
        <w:rPr>
          <w:rFonts w:eastAsia="Arial" w:cs="Arial"/>
          <w:spacing w:val="-1"/>
          <w:szCs w:val="24"/>
        </w:rPr>
        <w:t>e</w:t>
      </w:r>
      <w:r w:rsidRPr="00DA37A3">
        <w:rPr>
          <w:rFonts w:eastAsia="Arial" w:cs="Arial"/>
          <w:spacing w:val="1"/>
          <w:szCs w:val="24"/>
        </w:rPr>
        <w:t>r</w:t>
      </w:r>
      <w:r w:rsidRPr="00DA37A3">
        <w:rPr>
          <w:rFonts w:eastAsia="Arial" w:cs="Arial"/>
          <w:szCs w:val="24"/>
        </w:rPr>
        <w:t>e</w:t>
      </w:r>
      <w:r w:rsidRPr="00DA37A3">
        <w:rPr>
          <w:rFonts w:eastAsia="Arial" w:cs="Arial"/>
          <w:spacing w:val="8"/>
          <w:szCs w:val="24"/>
        </w:rPr>
        <w:t xml:space="preserve"> </w:t>
      </w:r>
      <w:r w:rsidRPr="00DA37A3">
        <w:rPr>
          <w:rFonts w:eastAsia="Arial" w:cs="Arial"/>
          <w:spacing w:val="-1"/>
          <w:szCs w:val="24"/>
        </w:rPr>
        <w:t>i</w:t>
      </w:r>
      <w:r w:rsidRPr="00DA37A3">
        <w:rPr>
          <w:rFonts w:eastAsia="Arial" w:cs="Arial"/>
          <w:szCs w:val="24"/>
        </w:rPr>
        <w:t>s</w:t>
      </w:r>
      <w:r w:rsidRPr="00DA37A3">
        <w:rPr>
          <w:rFonts w:eastAsia="Arial" w:cs="Arial"/>
          <w:spacing w:val="12"/>
          <w:szCs w:val="24"/>
        </w:rPr>
        <w:t xml:space="preserve"> </w:t>
      </w:r>
      <w:r w:rsidRPr="00DA37A3">
        <w:rPr>
          <w:rFonts w:eastAsia="Arial" w:cs="Arial"/>
          <w:szCs w:val="24"/>
        </w:rPr>
        <w:t>a</w:t>
      </w:r>
      <w:r w:rsidRPr="00DA37A3">
        <w:rPr>
          <w:rFonts w:eastAsia="Arial" w:cs="Arial"/>
          <w:spacing w:val="11"/>
          <w:szCs w:val="24"/>
        </w:rPr>
        <w:t xml:space="preserve"> </w:t>
      </w:r>
      <w:r w:rsidRPr="00DA37A3">
        <w:rPr>
          <w:rFonts w:eastAsia="Arial" w:cs="Arial"/>
          <w:spacing w:val="-1"/>
          <w:szCs w:val="24"/>
        </w:rPr>
        <w:t>l</w:t>
      </w:r>
      <w:r w:rsidRPr="00DA37A3">
        <w:rPr>
          <w:rFonts w:eastAsia="Arial" w:cs="Arial"/>
          <w:szCs w:val="24"/>
        </w:rPr>
        <w:t>a</w:t>
      </w:r>
      <w:r w:rsidRPr="00DA37A3">
        <w:rPr>
          <w:rFonts w:eastAsia="Arial" w:cs="Arial"/>
          <w:spacing w:val="1"/>
          <w:szCs w:val="24"/>
        </w:rPr>
        <w:t>c</w:t>
      </w:r>
      <w:r w:rsidRPr="00DA37A3">
        <w:rPr>
          <w:rFonts w:eastAsia="Arial" w:cs="Arial"/>
          <w:szCs w:val="24"/>
        </w:rPr>
        <w:t>k</w:t>
      </w:r>
      <w:r w:rsidRPr="00DA37A3">
        <w:rPr>
          <w:rFonts w:eastAsia="Arial" w:cs="Arial"/>
          <w:spacing w:val="10"/>
          <w:szCs w:val="24"/>
        </w:rPr>
        <w:t xml:space="preserve"> </w:t>
      </w:r>
      <w:r w:rsidRPr="00DA37A3">
        <w:rPr>
          <w:rFonts w:eastAsia="Arial" w:cs="Arial"/>
          <w:szCs w:val="24"/>
        </w:rPr>
        <w:t>of</w:t>
      </w:r>
      <w:r w:rsidRPr="00DA37A3">
        <w:rPr>
          <w:rFonts w:eastAsia="Arial" w:cs="Arial"/>
          <w:spacing w:val="9"/>
          <w:szCs w:val="24"/>
        </w:rPr>
        <w:t xml:space="preserve"> </w:t>
      </w:r>
      <w:r w:rsidRPr="00DA37A3">
        <w:rPr>
          <w:rFonts w:eastAsia="Arial" w:cs="Arial"/>
          <w:szCs w:val="24"/>
        </w:rPr>
        <w:t>d</w:t>
      </w:r>
      <w:r w:rsidRPr="00DA37A3">
        <w:rPr>
          <w:rFonts w:eastAsia="Arial" w:cs="Arial"/>
          <w:spacing w:val="-1"/>
          <w:szCs w:val="24"/>
        </w:rPr>
        <w:t>e</w:t>
      </w:r>
      <w:r w:rsidRPr="00DA37A3">
        <w:rPr>
          <w:rFonts w:eastAsia="Arial" w:cs="Arial"/>
          <w:spacing w:val="2"/>
          <w:szCs w:val="24"/>
        </w:rPr>
        <w:t>f</w:t>
      </w:r>
      <w:r w:rsidRPr="00DA37A3">
        <w:rPr>
          <w:rFonts w:eastAsia="Arial" w:cs="Arial"/>
          <w:spacing w:val="-1"/>
          <w:szCs w:val="24"/>
        </w:rPr>
        <w:t>i</w:t>
      </w:r>
      <w:r w:rsidRPr="00DA37A3">
        <w:rPr>
          <w:rFonts w:eastAsia="Arial" w:cs="Arial"/>
          <w:szCs w:val="24"/>
        </w:rPr>
        <w:t>n</w:t>
      </w:r>
      <w:r w:rsidRPr="00DA37A3">
        <w:rPr>
          <w:rFonts w:eastAsia="Arial" w:cs="Arial"/>
          <w:spacing w:val="-1"/>
          <w:szCs w:val="24"/>
        </w:rPr>
        <w:t>i</w:t>
      </w:r>
      <w:r w:rsidRPr="00DA37A3">
        <w:rPr>
          <w:rFonts w:eastAsia="Arial" w:cs="Arial"/>
          <w:szCs w:val="24"/>
        </w:rPr>
        <w:t>t</w:t>
      </w:r>
      <w:r w:rsidRPr="00DA37A3">
        <w:rPr>
          <w:rFonts w:eastAsia="Arial" w:cs="Arial"/>
          <w:spacing w:val="1"/>
          <w:szCs w:val="24"/>
        </w:rPr>
        <w:t>i</w:t>
      </w:r>
      <w:r w:rsidRPr="00DA37A3">
        <w:rPr>
          <w:rFonts w:eastAsia="Arial" w:cs="Arial"/>
          <w:spacing w:val="-1"/>
          <w:szCs w:val="24"/>
        </w:rPr>
        <w:t>v</w:t>
      </w:r>
      <w:r w:rsidRPr="00DA37A3">
        <w:rPr>
          <w:rFonts w:eastAsia="Arial" w:cs="Arial"/>
          <w:szCs w:val="24"/>
        </w:rPr>
        <w:t>e</w:t>
      </w:r>
      <w:r w:rsidRPr="00DA37A3">
        <w:rPr>
          <w:rFonts w:eastAsia="Arial" w:cs="Arial"/>
          <w:spacing w:val="4"/>
          <w:szCs w:val="24"/>
        </w:rPr>
        <w:t xml:space="preserve"> </w:t>
      </w:r>
      <w:r w:rsidRPr="00DA37A3">
        <w:rPr>
          <w:rFonts w:eastAsia="Arial" w:cs="Arial"/>
          <w:szCs w:val="24"/>
        </w:rPr>
        <w:t>tr</w:t>
      </w:r>
      <w:r w:rsidRPr="00DA37A3">
        <w:rPr>
          <w:rFonts w:eastAsia="Arial" w:cs="Arial"/>
          <w:spacing w:val="-1"/>
          <w:szCs w:val="24"/>
        </w:rPr>
        <w:t>i</w:t>
      </w:r>
      <w:r w:rsidRPr="00DA37A3">
        <w:rPr>
          <w:rFonts w:eastAsia="Arial" w:cs="Arial"/>
          <w:spacing w:val="2"/>
          <w:szCs w:val="24"/>
        </w:rPr>
        <w:t>a</w:t>
      </w:r>
      <w:r w:rsidRPr="00DA37A3">
        <w:rPr>
          <w:rFonts w:eastAsia="Arial" w:cs="Arial"/>
          <w:szCs w:val="24"/>
        </w:rPr>
        <w:t>l</w:t>
      </w:r>
      <w:r w:rsidRPr="00DA37A3">
        <w:rPr>
          <w:rFonts w:eastAsia="Arial" w:cs="Arial"/>
          <w:spacing w:val="8"/>
          <w:szCs w:val="24"/>
        </w:rPr>
        <w:t xml:space="preserve"> </w:t>
      </w:r>
      <w:r w:rsidRPr="00DA37A3">
        <w:rPr>
          <w:rFonts w:eastAsia="Arial" w:cs="Arial"/>
          <w:spacing w:val="2"/>
          <w:szCs w:val="24"/>
        </w:rPr>
        <w:t>d</w:t>
      </w:r>
      <w:r w:rsidRPr="00DA37A3">
        <w:rPr>
          <w:rFonts w:eastAsia="Arial" w:cs="Arial"/>
          <w:szCs w:val="24"/>
        </w:rPr>
        <w:t>ata</w:t>
      </w:r>
      <w:r w:rsidRPr="00DA37A3">
        <w:rPr>
          <w:rFonts w:eastAsia="Arial" w:cs="Arial"/>
          <w:spacing w:val="7"/>
          <w:szCs w:val="24"/>
        </w:rPr>
        <w:t xml:space="preserve"> </w:t>
      </w:r>
      <w:r w:rsidRPr="00DA37A3">
        <w:rPr>
          <w:rFonts w:eastAsia="Arial" w:cs="Arial"/>
          <w:szCs w:val="24"/>
        </w:rPr>
        <w:t>to</w:t>
      </w:r>
      <w:r w:rsidRPr="00DA37A3">
        <w:rPr>
          <w:rFonts w:eastAsia="Arial" w:cs="Arial"/>
          <w:spacing w:val="9"/>
          <w:szCs w:val="24"/>
        </w:rPr>
        <w:t xml:space="preserve"> </w:t>
      </w:r>
      <w:r w:rsidRPr="00DA37A3">
        <w:rPr>
          <w:rFonts w:eastAsia="Arial" w:cs="Arial"/>
          <w:szCs w:val="24"/>
        </w:rPr>
        <w:t>d</w:t>
      </w:r>
      <w:r w:rsidRPr="00DA37A3">
        <w:rPr>
          <w:rFonts w:eastAsia="Arial" w:cs="Arial"/>
          <w:spacing w:val="-1"/>
          <w:szCs w:val="24"/>
        </w:rPr>
        <w:t>e</w:t>
      </w:r>
      <w:r w:rsidRPr="00DA37A3">
        <w:rPr>
          <w:rFonts w:eastAsia="Arial" w:cs="Arial"/>
          <w:spacing w:val="4"/>
          <w:szCs w:val="24"/>
        </w:rPr>
        <w:t>m</w:t>
      </w:r>
      <w:r w:rsidRPr="00DA37A3">
        <w:rPr>
          <w:rFonts w:eastAsia="Arial" w:cs="Arial"/>
          <w:szCs w:val="24"/>
        </w:rPr>
        <w:t>o</w:t>
      </w:r>
      <w:r w:rsidRPr="00DA37A3">
        <w:rPr>
          <w:rFonts w:eastAsia="Arial" w:cs="Arial"/>
          <w:spacing w:val="-1"/>
          <w:szCs w:val="24"/>
        </w:rPr>
        <w:t>n</w:t>
      </w:r>
      <w:r w:rsidRPr="00DA37A3">
        <w:rPr>
          <w:rFonts w:eastAsia="Arial" w:cs="Arial"/>
          <w:spacing w:val="1"/>
          <w:szCs w:val="24"/>
        </w:rPr>
        <w:t>s</w:t>
      </w:r>
      <w:r w:rsidRPr="00DA37A3">
        <w:rPr>
          <w:rFonts w:eastAsia="Arial" w:cs="Arial"/>
          <w:szCs w:val="24"/>
        </w:rPr>
        <w:t>trate d</w:t>
      </w:r>
      <w:r w:rsidRPr="00DA37A3">
        <w:rPr>
          <w:rFonts w:eastAsia="Arial" w:cs="Arial"/>
          <w:spacing w:val="-1"/>
          <w:szCs w:val="24"/>
        </w:rPr>
        <w:t>o</w:t>
      </w:r>
      <w:r w:rsidRPr="00DA37A3">
        <w:rPr>
          <w:rFonts w:eastAsia="Arial" w:cs="Arial"/>
          <w:spacing w:val="1"/>
          <w:szCs w:val="24"/>
        </w:rPr>
        <w:t>s</w:t>
      </w:r>
      <w:r w:rsidRPr="00DA37A3">
        <w:rPr>
          <w:rFonts w:eastAsia="Arial" w:cs="Arial"/>
          <w:spacing w:val="10"/>
          <w:szCs w:val="24"/>
        </w:rPr>
        <w:t>e</w:t>
      </w:r>
      <w:r w:rsidRPr="00DA37A3">
        <w:rPr>
          <w:rFonts w:eastAsia="Arial" w:cs="Arial"/>
          <w:szCs w:val="24"/>
        </w:rPr>
        <w:t>- e</w:t>
      </w:r>
      <w:r w:rsidRPr="00DA37A3">
        <w:rPr>
          <w:rFonts w:eastAsia="Arial" w:cs="Arial"/>
          <w:spacing w:val="-1"/>
          <w:szCs w:val="24"/>
        </w:rPr>
        <w:t>q</w:t>
      </w:r>
      <w:r w:rsidRPr="00DA37A3">
        <w:rPr>
          <w:rFonts w:eastAsia="Arial" w:cs="Arial"/>
          <w:spacing w:val="2"/>
          <w:szCs w:val="24"/>
        </w:rPr>
        <w:t>u</w:t>
      </w:r>
      <w:r w:rsidRPr="00DA37A3">
        <w:rPr>
          <w:rFonts w:eastAsia="Arial" w:cs="Arial"/>
          <w:spacing w:val="-1"/>
          <w:szCs w:val="24"/>
        </w:rPr>
        <w:t>i</w:t>
      </w:r>
      <w:r w:rsidRPr="00DA37A3">
        <w:rPr>
          <w:rFonts w:eastAsia="Arial" w:cs="Arial"/>
          <w:spacing w:val="1"/>
          <w:szCs w:val="24"/>
        </w:rPr>
        <w:t>v</w:t>
      </w:r>
      <w:r w:rsidRPr="00DA37A3">
        <w:rPr>
          <w:rFonts w:eastAsia="Arial" w:cs="Arial"/>
          <w:szCs w:val="24"/>
        </w:rPr>
        <w:t>a</w:t>
      </w:r>
      <w:r w:rsidRPr="00DA37A3">
        <w:rPr>
          <w:rFonts w:eastAsia="Arial" w:cs="Arial"/>
          <w:spacing w:val="-1"/>
          <w:szCs w:val="24"/>
        </w:rPr>
        <w:t>l</w:t>
      </w:r>
      <w:r w:rsidRPr="00DA37A3">
        <w:rPr>
          <w:rFonts w:eastAsia="Arial" w:cs="Arial"/>
          <w:spacing w:val="2"/>
          <w:szCs w:val="24"/>
        </w:rPr>
        <w:t>e</w:t>
      </w:r>
      <w:r w:rsidRPr="00DA37A3">
        <w:rPr>
          <w:rFonts w:eastAsia="Arial" w:cs="Arial"/>
          <w:szCs w:val="24"/>
        </w:rPr>
        <w:t>n</w:t>
      </w:r>
      <w:r w:rsidRPr="00DA37A3">
        <w:rPr>
          <w:rFonts w:eastAsia="Arial" w:cs="Arial"/>
          <w:spacing w:val="1"/>
          <w:szCs w:val="24"/>
        </w:rPr>
        <w:t>c</w:t>
      </w:r>
      <w:r w:rsidRPr="00DA37A3">
        <w:rPr>
          <w:rFonts w:eastAsia="Arial" w:cs="Arial"/>
          <w:szCs w:val="24"/>
        </w:rPr>
        <w:t>e.</w:t>
      </w:r>
      <w:r w:rsidRPr="00DA37A3">
        <w:rPr>
          <w:rFonts w:eastAsia="Arial" w:cs="Arial"/>
          <w:spacing w:val="12"/>
          <w:szCs w:val="24"/>
        </w:rPr>
        <w:t xml:space="preserve"> </w:t>
      </w:r>
      <w:r w:rsidRPr="00DA37A3">
        <w:rPr>
          <w:rFonts w:eastAsia="Arial" w:cs="Arial"/>
          <w:spacing w:val="3"/>
          <w:szCs w:val="24"/>
        </w:rPr>
        <w:t>T</w:t>
      </w:r>
      <w:r w:rsidRPr="00DA37A3">
        <w:rPr>
          <w:rFonts w:eastAsia="Arial" w:cs="Arial"/>
          <w:szCs w:val="24"/>
        </w:rPr>
        <w:t>h</w:t>
      </w:r>
      <w:r w:rsidRPr="00DA37A3">
        <w:rPr>
          <w:rFonts w:eastAsia="Arial" w:cs="Arial"/>
          <w:spacing w:val="1"/>
          <w:szCs w:val="24"/>
        </w:rPr>
        <w:t>e</w:t>
      </w:r>
      <w:r w:rsidRPr="00DA37A3">
        <w:rPr>
          <w:rFonts w:eastAsia="Arial" w:cs="Arial"/>
          <w:szCs w:val="24"/>
        </w:rPr>
        <w:t>y</w:t>
      </w:r>
      <w:r w:rsidRPr="00DA37A3">
        <w:rPr>
          <w:rFonts w:eastAsia="Arial" w:cs="Arial"/>
          <w:spacing w:val="16"/>
          <w:szCs w:val="24"/>
        </w:rPr>
        <w:t xml:space="preserve"> </w:t>
      </w:r>
      <w:proofErr w:type="gramStart"/>
      <w:r w:rsidRPr="00DA37A3">
        <w:rPr>
          <w:rFonts w:eastAsia="Arial" w:cs="Arial"/>
          <w:szCs w:val="24"/>
        </w:rPr>
        <w:t>are</w:t>
      </w:r>
      <w:r w:rsidRPr="00DA37A3">
        <w:rPr>
          <w:rFonts w:eastAsia="Arial" w:cs="Arial"/>
          <w:spacing w:val="20"/>
          <w:szCs w:val="24"/>
        </w:rPr>
        <w:t xml:space="preserve"> </w:t>
      </w:r>
      <w:r w:rsidRPr="00DA37A3">
        <w:rPr>
          <w:rFonts w:eastAsia="Arial" w:cs="Arial"/>
          <w:spacing w:val="1"/>
          <w:szCs w:val="24"/>
        </w:rPr>
        <w:t>i</w:t>
      </w:r>
      <w:r w:rsidRPr="00DA37A3">
        <w:rPr>
          <w:rFonts w:eastAsia="Arial" w:cs="Arial"/>
          <w:szCs w:val="24"/>
        </w:rPr>
        <w:t>nt</w:t>
      </w:r>
      <w:r w:rsidRPr="00DA37A3">
        <w:rPr>
          <w:rFonts w:eastAsia="Arial" w:cs="Arial"/>
          <w:spacing w:val="1"/>
          <w:szCs w:val="24"/>
        </w:rPr>
        <w:t>e</w:t>
      </w:r>
      <w:r w:rsidRPr="00DA37A3">
        <w:rPr>
          <w:rFonts w:eastAsia="Arial" w:cs="Arial"/>
          <w:szCs w:val="24"/>
        </w:rPr>
        <w:t>n</w:t>
      </w:r>
      <w:r w:rsidRPr="00DA37A3">
        <w:rPr>
          <w:rFonts w:eastAsia="Arial" w:cs="Arial"/>
          <w:spacing w:val="-1"/>
          <w:szCs w:val="24"/>
        </w:rPr>
        <w:t>d</w:t>
      </w:r>
      <w:r w:rsidRPr="00DA37A3">
        <w:rPr>
          <w:rFonts w:eastAsia="Arial" w:cs="Arial"/>
          <w:szCs w:val="24"/>
        </w:rPr>
        <w:t>ed</w:t>
      </w:r>
      <w:proofErr w:type="gramEnd"/>
      <w:r w:rsidRPr="00DA37A3">
        <w:rPr>
          <w:rFonts w:eastAsia="Arial" w:cs="Arial"/>
          <w:spacing w:val="15"/>
          <w:szCs w:val="24"/>
        </w:rPr>
        <w:t xml:space="preserve"> </w:t>
      </w:r>
      <w:r w:rsidRPr="00DA37A3">
        <w:rPr>
          <w:rFonts w:eastAsia="Arial" w:cs="Arial"/>
          <w:szCs w:val="24"/>
        </w:rPr>
        <w:t>as</w:t>
      </w:r>
      <w:r w:rsidRPr="00DA37A3">
        <w:rPr>
          <w:rFonts w:eastAsia="Arial" w:cs="Arial"/>
          <w:spacing w:val="22"/>
          <w:szCs w:val="24"/>
        </w:rPr>
        <w:t xml:space="preserve"> </w:t>
      </w:r>
      <w:r w:rsidRPr="00DA37A3">
        <w:rPr>
          <w:rFonts w:eastAsia="Arial" w:cs="Arial"/>
          <w:szCs w:val="24"/>
        </w:rPr>
        <w:t>a</w:t>
      </w:r>
      <w:r w:rsidRPr="00DA37A3">
        <w:rPr>
          <w:rFonts w:eastAsia="Arial" w:cs="Arial"/>
          <w:spacing w:val="22"/>
          <w:szCs w:val="24"/>
        </w:rPr>
        <w:t xml:space="preserve"> </w:t>
      </w:r>
      <w:r w:rsidRPr="00DA37A3">
        <w:rPr>
          <w:rFonts w:eastAsia="Arial" w:cs="Arial"/>
          <w:spacing w:val="2"/>
          <w:szCs w:val="24"/>
        </w:rPr>
        <w:t>g</w:t>
      </w:r>
      <w:r w:rsidRPr="00DA37A3">
        <w:rPr>
          <w:rFonts w:eastAsia="Arial" w:cs="Arial"/>
          <w:szCs w:val="24"/>
        </w:rPr>
        <w:t>u</w:t>
      </w:r>
      <w:r w:rsidRPr="00DA37A3">
        <w:rPr>
          <w:rFonts w:eastAsia="Arial" w:cs="Arial"/>
          <w:spacing w:val="-1"/>
          <w:szCs w:val="24"/>
        </w:rPr>
        <w:t>i</w:t>
      </w:r>
      <w:r w:rsidRPr="00DA37A3">
        <w:rPr>
          <w:rFonts w:eastAsia="Arial" w:cs="Arial"/>
          <w:spacing w:val="2"/>
          <w:szCs w:val="24"/>
        </w:rPr>
        <w:t>d</w:t>
      </w:r>
      <w:r w:rsidRPr="00DA37A3">
        <w:rPr>
          <w:rFonts w:eastAsia="Arial" w:cs="Arial"/>
          <w:szCs w:val="24"/>
        </w:rPr>
        <w:t>e</w:t>
      </w:r>
      <w:r w:rsidRPr="00DA37A3">
        <w:rPr>
          <w:rFonts w:eastAsia="Arial" w:cs="Arial"/>
          <w:spacing w:val="18"/>
          <w:szCs w:val="24"/>
        </w:rPr>
        <w:t xml:space="preserve"> </w:t>
      </w:r>
      <w:r w:rsidRPr="00DA37A3">
        <w:rPr>
          <w:rFonts w:eastAsia="Arial" w:cs="Arial"/>
          <w:szCs w:val="24"/>
        </w:rPr>
        <w:t>a</w:t>
      </w:r>
      <w:r w:rsidRPr="00DA37A3">
        <w:rPr>
          <w:rFonts w:eastAsia="Arial" w:cs="Arial"/>
          <w:spacing w:val="-1"/>
          <w:szCs w:val="24"/>
        </w:rPr>
        <w:t>n</w:t>
      </w:r>
      <w:r w:rsidRPr="00DA37A3">
        <w:rPr>
          <w:rFonts w:eastAsia="Arial" w:cs="Arial"/>
          <w:szCs w:val="24"/>
        </w:rPr>
        <w:t>d</w:t>
      </w:r>
      <w:r w:rsidRPr="00DA37A3">
        <w:rPr>
          <w:rFonts w:eastAsia="Arial" w:cs="Arial"/>
          <w:spacing w:val="20"/>
          <w:szCs w:val="24"/>
        </w:rPr>
        <w:t xml:space="preserve"> </w:t>
      </w:r>
      <w:r w:rsidRPr="00DA37A3">
        <w:rPr>
          <w:rFonts w:eastAsia="Arial" w:cs="Arial"/>
          <w:spacing w:val="4"/>
          <w:szCs w:val="24"/>
        </w:rPr>
        <w:t>m</w:t>
      </w:r>
      <w:r w:rsidRPr="00DA37A3">
        <w:rPr>
          <w:rFonts w:eastAsia="Arial" w:cs="Arial"/>
          <w:spacing w:val="2"/>
          <w:szCs w:val="24"/>
        </w:rPr>
        <w:t>a</w:t>
      </w:r>
      <w:r w:rsidRPr="00DA37A3">
        <w:rPr>
          <w:rFonts w:eastAsia="Arial" w:cs="Arial"/>
          <w:szCs w:val="24"/>
        </w:rPr>
        <w:t>y</w:t>
      </w:r>
      <w:r w:rsidRPr="00DA37A3">
        <w:rPr>
          <w:rFonts w:eastAsia="Arial" w:cs="Arial"/>
          <w:spacing w:val="16"/>
          <w:szCs w:val="24"/>
        </w:rPr>
        <w:t xml:space="preserve"> </w:t>
      </w:r>
      <w:r w:rsidRPr="00DA37A3">
        <w:rPr>
          <w:rFonts w:eastAsia="Arial" w:cs="Arial"/>
          <w:szCs w:val="24"/>
        </w:rPr>
        <w:t xml:space="preserve">be </w:t>
      </w:r>
      <w:r w:rsidRPr="00DA37A3">
        <w:rPr>
          <w:rFonts w:eastAsia="Arial" w:cs="Arial"/>
          <w:spacing w:val="1"/>
          <w:szCs w:val="24"/>
        </w:rPr>
        <w:t>s</w:t>
      </w:r>
      <w:r w:rsidRPr="00DA37A3">
        <w:rPr>
          <w:rFonts w:eastAsia="Arial" w:cs="Arial"/>
          <w:szCs w:val="24"/>
        </w:rPr>
        <w:t>u</w:t>
      </w:r>
      <w:r w:rsidRPr="00DA37A3">
        <w:rPr>
          <w:rFonts w:eastAsia="Arial" w:cs="Arial"/>
          <w:spacing w:val="-1"/>
          <w:szCs w:val="24"/>
        </w:rPr>
        <w:t>b</w:t>
      </w:r>
      <w:r w:rsidRPr="00DA37A3">
        <w:rPr>
          <w:rFonts w:eastAsia="Arial" w:cs="Arial"/>
          <w:spacing w:val="1"/>
          <w:szCs w:val="24"/>
        </w:rPr>
        <w:t>j</w:t>
      </w:r>
      <w:r w:rsidRPr="00DA37A3">
        <w:rPr>
          <w:rFonts w:eastAsia="Arial" w:cs="Arial"/>
          <w:szCs w:val="24"/>
        </w:rPr>
        <w:t>e</w:t>
      </w:r>
      <w:r w:rsidRPr="00DA37A3">
        <w:rPr>
          <w:rFonts w:eastAsia="Arial" w:cs="Arial"/>
          <w:spacing w:val="1"/>
          <w:szCs w:val="24"/>
        </w:rPr>
        <w:t>c</w:t>
      </w:r>
      <w:r w:rsidRPr="00DA37A3">
        <w:rPr>
          <w:rFonts w:eastAsia="Arial" w:cs="Arial"/>
          <w:szCs w:val="24"/>
        </w:rPr>
        <w:t>t</w:t>
      </w:r>
      <w:r w:rsidRPr="00DA37A3">
        <w:rPr>
          <w:rFonts w:eastAsia="Arial" w:cs="Arial"/>
          <w:spacing w:val="17"/>
          <w:szCs w:val="24"/>
        </w:rPr>
        <w:t xml:space="preserve"> </w:t>
      </w:r>
      <w:r w:rsidRPr="00DA37A3">
        <w:rPr>
          <w:rFonts w:eastAsia="Arial" w:cs="Arial"/>
          <w:szCs w:val="24"/>
        </w:rPr>
        <w:t>to</w:t>
      </w:r>
      <w:r w:rsidRPr="00DA37A3">
        <w:rPr>
          <w:rFonts w:eastAsia="Arial" w:cs="Arial"/>
          <w:spacing w:val="21"/>
          <w:szCs w:val="24"/>
        </w:rPr>
        <w:t xml:space="preserve"> </w:t>
      </w:r>
      <w:r w:rsidRPr="00DA37A3">
        <w:rPr>
          <w:rFonts w:eastAsia="Arial" w:cs="Arial"/>
          <w:spacing w:val="-1"/>
          <w:szCs w:val="24"/>
        </w:rPr>
        <w:t>i</w:t>
      </w:r>
      <w:r w:rsidRPr="00DA37A3">
        <w:rPr>
          <w:rFonts w:eastAsia="Arial" w:cs="Arial"/>
          <w:spacing w:val="2"/>
          <w:szCs w:val="24"/>
        </w:rPr>
        <w:t>n</w:t>
      </w:r>
      <w:r w:rsidRPr="00DA37A3">
        <w:rPr>
          <w:rFonts w:eastAsia="Arial" w:cs="Arial"/>
          <w:szCs w:val="24"/>
        </w:rPr>
        <w:t>d</w:t>
      </w:r>
      <w:r w:rsidRPr="00DA37A3">
        <w:rPr>
          <w:rFonts w:eastAsia="Arial" w:cs="Arial"/>
          <w:spacing w:val="1"/>
          <w:szCs w:val="24"/>
        </w:rPr>
        <w:t>i</w:t>
      </w:r>
      <w:r w:rsidRPr="00DA37A3">
        <w:rPr>
          <w:rFonts w:eastAsia="Arial" w:cs="Arial"/>
          <w:spacing w:val="-1"/>
          <w:szCs w:val="24"/>
        </w:rPr>
        <w:t>v</w:t>
      </w:r>
      <w:r w:rsidRPr="00DA37A3">
        <w:rPr>
          <w:rFonts w:eastAsia="Arial" w:cs="Arial"/>
          <w:spacing w:val="1"/>
          <w:szCs w:val="24"/>
        </w:rPr>
        <w:t>i</w:t>
      </w:r>
      <w:r w:rsidRPr="00DA37A3">
        <w:rPr>
          <w:rFonts w:eastAsia="Arial" w:cs="Arial"/>
          <w:szCs w:val="24"/>
        </w:rPr>
        <w:t>d</w:t>
      </w:r>
      <w:r w:rsidRPr="00DA37A3">
        <w:rPr>
          <w:rFonts w:eastAsia="Arial" w:cs="Arial"/>
          <w:spacing w:val="-1"/>
          <w:szCs w:val="24"/>
        </w:rPr>
        <w:t>u</w:t>
      </w:r>
      <w:r w:rsidRPr="00DA37A3">
        <w:rPr>
          <w:rFonts w:eastAsia="Arial" w:cs="Arial"/>
          <w:spacing w:val="2"/>
          <w:szCs w:val="24"/>
        </w:rPr>
        <w:t>a</w:t>
      </w:r>
      <w:r w:rsidRPr="00DA37A3">
        <w:rPr>
          <w:rFonts w:eastAsia="Arial" w:cs="Arial"/>
          <w:szCs w:val="24"/>
        </w:rPr>
        <w:t>l</w:t>
      </w:r>
      <w:r w:rsidRPr="00DA37A3">
        <w:rPr>
          <w:rFonts w:eastAsia="Arial" w:cs="Arial"/>
          <w:spacing w:val="14"/>
          <w:szCs w:val="24"/>
        </w:rPr>
        <w:t xml:space="preserve"> </w:t>
      </w:r>
      <w:r w:rsidRPr="00DA37A3">
        <w:rPr>
          <w:rFonts w:eastAsia="Arial" w:cs="Arial"/>
          <w:spacing w:val="-1"/>
          <w:szCs w:val="24"/>
        </w:rPr>
        <w:t>v</w:t>
      </w:r>
      <w:r w:rsidRPr="00DA37A3">
        <w:rPr>
          <w:rFonts w:eastAsia="Arial" w:cs="Arial"/>
          <w:szCs w:val="24"/>
        </w:rPr>
        <w:t>a</w:t>
      </w:r>
      <w:r w:rsidRPr="00DA37A3">
        <w:rPr>
          <w:rFonts w:eastAsia="Arial" w:cs="Arial"/>
          <w:spacing w:val="3"/>
          <w:szCs w:val="24"/>
        </w:rPr>
        <w:t>r</w:t>
      </w:r>
      <w:r w:rsidRPr="00DA37A3">
        <w:rPr>
          <w:rFonts w:eastAsia="Arial" w:cs="Arial"/>
          <w:spacing w:val="-1"/>
          <w:szCs w:val="24"/>
        </w:rPr>
        <w:t>i</w:t>
      </w:r>
      <w:r w:rsidRPr="00DA37A3">
        <w:rPr>
          <w:rFonts w:eastAsia="Arial" w:cs="Arial"/>
          <w:szCs w:val="24"/>
        </w:rPr>
        <w:t>a</w:t>
      </w:r>
      <w:r w:rsidRPr="00DA37A3">
        <w:rPr>
          <w:rFonts w:eastAsia="Arial" w:cs="Arial"/>
          <w:spacing w:val="2"/>
          <w:szCs w:val="24"/>
        </w:rPr>
        <w:t>t</w:t>
      </w:r>
      <w:r w:rsidRPr="00DA37A3">
        <w:rPr>
          <w:rFonts w:eastAsia="Arial" w:cs="Arial"/>
          <w:spacing w:val="-1"/>
          <w:szCs w:val="24"/>
        </w:rPr>
        <w:t>i</w:t>
      </w:r>
      <w:r w:rsidRPr="00DA37A3">
        <w:rPr>
          <w:rFonts w:eastAsia="Arial" w:cs="Arial"/>
          <w:szCs w:val="24"/>
        </w:rPr>
        <w:t>o</w:t>
      </w:r>
      <w:r w:rsidRPr="00DA37A3">
        <w:rPr>
          <w:rFonts w:eastAsia="Arial" w:cs="Arial"/>
          <w:spacing w:val="-1"/>
          <w:szCs w:val="24"/>
        </w:rPr>
        <w:t>n</w:t>
      </w:r>
      <w:r w:rsidRPr="00DA37A3">
        <w:rPr>
          <w:rFonts w:eastAsia="Arial" w:cs="Arial"/>
          <w:szCs w:val="24"/>
        </w:rPr>
        <w:t>.</w:t>
      </w:r>
      <w:r w:rsidRPr="00DA37A3">
        <w:rPr>
          <w:rFonts w:eastAsia="Arial" w:cs="Arial"/>
          <w:spacing w:val="18"/>
          <w:szCs w:val="24"/>
        </w:rPr>
        <w:t xml:space="preserve"> </w:t>
      </w:r>
      <w:r w:rsidR="006850CA">
        <w:rPr>
          <w:rFonts w:eastAsia="Arial" w:cs="Arial"/>
          <w:spacing w:val="18"/>
          <w:szCs w:val="24"/>
        </w:rPr>
        <w:t xml:space="preserve"> </w:t>
      </w:r>
      <w:r w:rsidRPr="00DA37A3">
        <w:rPr>
          <w:rFonts w:eastAsia="Arial" w:cs="Arial"/>
          <w:spacing w:val="-1"/>
          <w:szCs w:val="24"/>
        </w:rPr>
        <w:t>P</w:t>
      </w:r>
      <w:r w:rsidRPr="00DA37A3">
        <w:rPr>
          <w:rFonts w:eastAsia="Arial" w:cs="Arial"/>
          <w:spacing w:val="1"/>
          <w:szCs w:val="24"/>
        </w:rPr>
        <w:t>r</w:t>
      </w:r>
      <w:r w:rsidRPr="00DA37A3">
        <w:rPr>
          <w:rFonts w:eastAsia="Arial" w:cs="Arial"/>
          <w:szCs w:val="24"/>
        </w:rPr>
        <w:t>e</w:t>
      </w:r>
      <w:r w:rsidRPr="00DA37A3">
        <w:rPr>
          <w:rFonts w:eastAsia="Arial" w:cs="Arial"/>
          <w:spacing w:val="1"/>
          <w:szCs w:val="24"/>
        </w:rPr>
        <w:t>scr</w:t>
      </w:r>
      <w:r w:rsidRPr="00DA37A3">
        <w:rPr>
          <w:rFonts w:eastAsia="Arial" w:cs="Arial"/>
          <w:spacing w:val="-1"/>
          <w:szCs w:val="24"/>
        </w:rPr>
        <w:t>i</w:t>
      </w:r>
      <w:r w:rsidRPr="00DA37A3">
        <w:rPr>
          <w:rFonts w:eastAsia="Arial" w:cs="Arial"/>
          <w:szCs w:val="24"/>
        </w:rPr>
        <w:t>b</w:t>
      </w:r>
      <w:r w:rsidRPr="00DA37A3">
        <w:rPr>
          <w:rFonts w:eastAsia="Arial" w:cs="Arial"/>
          <w:spacing w:val="-1"/>
          <w:szCs w:val="24"/>
        </w:rPr>
        <w:t>e</w:t>
      </w:r>
      <w:r w:rsidRPr="00DA37A3">
        <w:rPr>
          <w:rFonts w:eastAsia="Arial" w:cs="Arial"/>
          <w:spacing w:val="1"/>
          <w:szCs w:val="24"/>
        </w:rPr>
        <w:t>r</w:t>
      </w:r>
      <w:r w:rsidRPr="00DA37A3">
        <w:rPr>
          <w:rFonts w:eastAsia="Arial" w:cs="Arial"/>
          <w:szCs w:val="24"/>
        </w:rPr>
        <w:t>s</w:t>
      </w:r>
      <w:r w:rsidRPr="00DA37A3">
        <w:rPr>
          <w:rFonts w:eastAsia="Arial" w:cs="Arial"/>
          <w:spacing w:val="14"/>
          <w:szCs w:val="24"/>
        </w:rPr>
        <w:t xml:space="preserve"> </w:t>
      </w:r>
      <w:r w:rsidRPr="00DA37A3">
        <w:rPr>
          <w:rFonts w:eastAsia="Arial" w:cs="Arial"/>
          <w:spacing w:val="1"/>
          <w:szCs w:val="24"/>
        </w:rPr>
        <w:t>s</w:t>
      </w:r>
      <w:r w:rsidRPr="00DA37A3">
        <w:rPr>
          <w:rFonts w:eastAsia="Arial" w:cs="Arial"/>
          <w:szCs w:val="24"/>
        </w:rPr>
        <w:t>h</w:t>
      </w:r>
      <w:r w:rsidRPr="00DA37A3">
        <w:rPr>
          <w:rFonts w:eastAsia="Arial" w:cs="Arial"/>
          <w:spacing w:val="-1"/>
          <w:szCs w:val="24"/>
        </w:rPr>
        <w:t>o</w:t>
      </w:r>
      <w:r w:rsidRPr="00DA37A3">
        <w:rPr>
          <w:rFonts w:eastAsia="Arial" w:cs="Arial"/>
          <w:szCs w:val="24"/>
        </w:rPr>
        <w:t>u</w:t>
      </w:r>
      <w:r w:rsidRPr="00DA37A3">
        <w:rPr>
          <w:rFonts w:eastAsia="Arial" w:cs="Arial"/>
          <w:spacing w:val="1"/>
          <w:szCs w:val="24"/>
        </w:rPr>
        <w:t>l</w:t>
      </w:r>
      <w:r w:rsidRPr="00DA37A3">
        <w:rPr>
          <w:rFonts w:eastAsia="Arial" w:cs="Arial"/>
          <w:szCs w:val="24"/>
        </w:rPr>
        <w:t>d u</w:t>
      </w:r>
      <w:r w:rsidRPr="00DA37A3">
        <w:rPr>
          <w:rFonts w:eastAsia="Arial" w:cs="Arial"/>
          <w:spacing w:val="1"/>
          <w:szCs w:val="24"/>
        </w:rPr>
        <w:t>s</w:t>
      </w:r>
      <w:r w:rsidRPr="00DA37A3">
        <w:rPr>
          <w:rFonts w:eastAsia="Arial" w:cs="Arial"/>
          <w:szCs w:val="24"/>
        </w:rPr>
        <w:t>e</w:t>
      </w:r>
      <w:r w:rsidRPr="00DA37A3">
        <w:rPr>
          <w:rFonts w:eastAsia="Arial" w:cs="Arial"/>
          <w:spacing w:val="-2"/>
          <w:szCs w:val="24"/>
        </w:rPr>
        <w:t xml:space="preserve"> w</w:t>
      </w:r>
      <w:r w:rsidRPr="00DA37A3">
        <w:rPr>
          <w:rFonts w:eastAsia="Arial" w:cs="Arial"/>
          <w:spacing w:val="-1"/>
          <w:szCs w:val="24"/>
        </w:rPr>
        <w:t>i</w:t>
      </w:r>
      <w:r w:rsidRPr="00DA37A3">
        <w:rPr>
          <w:rFonts w:eastAsia="Arial" w:cs="Arial"/>
          <w:spacing w:val="2"/>
          <w:szCs w:val="24"/>
        </w:rPr>
        <w:t>t</w:t>
      </w:r>
      <w:r w:rsidRPr="00DA37A3">
        <w:rPr>
          <w:rFonts w:eastAsia="Arial" w:cs="Arial"/>
          <w:szCs w:val="24"/>
        </w:rPr>
        <w:t>h</w:t>
      </w:r>
      <w:r w:rsidRPr="00DA37A3">
        <w:rPr>
          <w:rFonts w:eastAsia="Arial" w:cs="Arial"/>
          <w:spacing w:val="-4"/>
          <w:szCs w:val="24"/>
        </w:rPr>
        <w:t xml:space="preserve"> </w:t>
      </w:r>
      <w:r w:rsidRPr="00DA37A3">
        <w:rPr>
          <w:rFonts w:eastAsia="Arial" w:cs="Arial"/>
          <w:szCs w:val="24"/>
        </w:rPr>
        <w:t>ca</w:t>
      </w:r>
      <w:r w:rsidRPr="00DA37A3">
        <w:rPr>
          <w:rFonts w:eastAsia="Arial" w:cs="Arial"/>
          <w:spacing w:val="-1"/>
          <w:szCs w:val="24"/>
        </w:rPr>
        <w:t>u</w:t>
      </w:r>
      <w:r w:rsidRPr="00DA37A3">
        <w:rPr>
          <w:rFonts w:eastAsia="Arial" w:cs="Arial"/>
          <w:spacing w:val="2"/>
          <w:szCs w:val="24"/>
        </w:rPr>
        <w:t>t</w:t>
      </w:r>
      <w:r w:rsidRPr="00DA37A3">
        <w:rPr>
          <w:rFonts w:eastAsia="Arial" w:cs="Arial"/>
          <w:spacing w:val="-1"/>
          <w:szCs w:val="24"/>
        </w:rPr>
        <w:t>i</w:t>
      </w:r>
      <w:r w:rsidRPr="00DA37A3">
        <w:rPr>
          <w:rFonts w:eastAsia="Arial" w:cs="Arial"/>
          <w:spacing w:val="2"/>
          <w:szCs w:val="24"/>
        </w:rPr>
        <w:t>o</w:t>
      </w:r>
      <w:r w:rsidRPr="00DA37A3">
        <w:rPr>
          <w:rFonts w:eastAsia="Arial" w:cs="Arial"/>
          <w:szCs w:val="24"/>
        </w:rPr>
        <w:t>n,</w:t>
      </w:r>
      <w:r w:rsidRPr="00DA37A3">
        <w:rPr>
          <w:rFonts w:eastAsia="Arial" w:cs="Arial"/>
          <w:spacing w:val="-8"/>
          <w:szCs w:val="24"/>
        </w:rPr>
        <w:t xml:space="preserve"> </w:t>
      </w:r>
      <w:r w:rsidRPr="00DA37A3">
        <w:rPr>
          <w:rFonts w:eastAsia="Arial" w:cs="Arial"/>
          <w:spacing w:val="2"/>
          <w:szCs w:val="24"/>
        </w:rPr>
        <w:t>p</w:t>
      </w:r>
      <w:r w:rsidRPr="00DA37A3">
        <w:rPr>
          <w:rFonts w:eastAsia="Arial" w:cs="Arial"/>
          <w:szCs w:val="24"/>
        </w:rPr>
        <w:t>art</w:t>
      </w:r>
      <w:r w:rsidRPr="00DA37A3">
        <w:rPr>
          <w:rFonts w:eastAsia="Arial" w:cs="Arial"/>
          <w:spacing w:val="-1"/>
          <w:szCs w:val="24"/>
        </w:rPr>
        <w:t>i</w:t>
      </w:r>
      <w:r w:rsidRPr="00DA37A3">
        <w:rPr>
          <w:rFonts w:eastAsia="Arial" w:cs="Arial"/>
          <w:spacing w:val="1"/>
          <w:szCs w:val="24"/>
        </w:rPr>
        <w:t>c</w:t>
      </w:r>
      <w:r w:rsidRPr="00DA37A3">
        <w:rPr>
          <w:rFonts w:eastAsia="Arial" w:cs="Arial"/>
          <w:spacing w:val="2"/>
          <w:szCs w:val="24"/>
        </w:rPr>
        <w:t>u</w:t>
      </w:r>
      <w:r w:rsidRPr="00DA37A3">
        <w:rPr>
          <w:rFonts w:eastAsia="Arial" w:cs="Arial"/>
          <w:spacing w:val="-1"/>
          <w:szCs w:val="24"/>
        </w:rPr>
        <w:t>l</w:t>
      </w:r>
      <w:r w:rsidRPr="00DA37A3">
        <w:rPr>
          <w:rFonts w:eastAsia="Arial" w:cs="Arial"/>
          <w:szCs w:val="24"/>
        </w:rPr>
        <w:t>ar</w:t>
      </w:r>
      <w:r w:rsidRPr="00DA37A3">
        <w:rPr>
          <w:rFonts w:eastAsia="Arial" w:cs="Arial"/>
          <w:spacing w:val="2"/>
          <w:szCs w:val="24"/>
        </w:rPr>
        <w:t>l</w:t>
      </w:r>
      <w:r w:rsidRPr="00DA37A3">
        <w:rPr>
          <w:rFonts w:eastAsia="Arial" w:cs="Arial"/>
          <w:szCs w:val="24"/>
        </w:rPr>
        <w:t>y</w:t>
      </w:r>
      <w:r w:rsidRPr="00DA37A3">
        <w:rPr>
          <w:rFonts w:eastAsia="Arial" w:cs="Arial"/>
          <w:spacing w:val="-12"/>
          <w:szCs w:val="24"/>
        </w:rPr>
        <w:t xml:space="preserve"> </w:t>
      </w:r>
      <w:r w:rsidRPr="00DA37A3">
        <w:rPr>
          <w:rFonts w:eastAsia="Arial" w:cs="Arial"/>
          <w:spacing w:val="1"/>
          <w:szCs w:val="24"/>
        </w:rPr>
        <w:t>i</w:t>
      </w:r>
      <w:r w:rsidRPr="00DA37A3">
        <w:rPr>
          <w:rFonts w:eastAsia="Arial" w:cs="Arial"/>
          <w:szCs w:val="24"/>
        </w:rPr>
        <w:t>n</w:t>
      </w:r>
      <w:r w:rsidRPr="00DA37A3">
        <w:rPr>
          <w:rFonts w:eastAsia="Arial" w:cs="Arial"/>
          <w:spacing w:val="-2"/>
          <w:szCs w:val="24"/>
        </w:rPr>
        <w:t xml:space="preserve"> </w:t>
      </w:r>
      <w:r w:rsidRPr="00DA37A3">
        <w:rPr>
          <w:rFonts w:eastAsia="Arial" w:cs="Arial"/>
          <w:spacing w:val="-1"/>
          <w:szCs w:val="24"/>
        </w:rPr>
        <w:t>t</w:t>
      </w:r>
      <w:r w:rsidRPr="00DA37A3">
        <w:rPr>
          <w:rFonts w:eastAsia="Arial" w:cs="Arial"/>
          <w:spacing w:val="2"/>
          <w:szCs w:val="24"/>
        </w:rPr>
        <w:t>h</w:t>
      </w:r>
      <w:r w:rsidRPr="00DA37A3">
        <w:rPr>
          <w:rFonts w:eastAsia="Arial" w:cs="Arial"/>
          <w:szCs w:val="24"/>
        </w:rPr>
        <w:t>e</w:t>
      </w:r>
      <w:r w:rsidRPr="00DA37A3">
        <w:rPr>
          <w:rFonts w:eastAsia="Arial" w:cs="Arial"/>
          <w:spacing w:val="-3"/>
          <w:szCs w:val="24"/>
        </w:rPr>
        <w:t xml:space="preserve"> </w:t>
      </w:r>
      <w:r w:rsidRPr="00DA37A3">
        <w:rPr>
          <w:rFonts w:eastAsia="Arial" w:cs="Arial"/>
          <w:spacing w:val="1"/>
          <w:szCs w:val="24"/>
        </w:rPr>
        <w:t>e</w:t>
      </w:r>
      <w:r w:rsidRPr="00DA37A3">
        <w:rPr>
          <w:rFonts w:eastAsia="Arial" w:cs="Arial"/>
          <w:spacing w:val="-1"/>
          <w:szCs w:val="24"/>
        </w:rPr>
        <w:t>l</w:t>
      </w:r>
      <w:r w:rsidRPr="00DA37A3">
        <w:rPr>
          <w:rFonts w:eastAsia="Arial" w:cs="Arial"/>
          <w:szCs w:val="24"/>
        </w:rPr>
        <w:t>d</w:t>
      </w:r>
      <w:r w:rsidRPr="00DA37A3">
        <w:rPr>
          <w:rFonts w:eastAsia="Arial" w:cs="Arial"/>
          <w:spacing w:val="-1"/>
          <w:szCs w:val="24"/>
        </w:rPr>
        <w:t>e</w:t>
      </w:r>
      <w:r w:rsidRPr="00DA37A3">
        <w:rPr>
          <w:rFonts w:eastAsia="Arial" w:cs="Arial"/>
          <w:spacing w:val="3"/>
          <w:szCs w:val="24"/>
        </w:rPr>
        <w:t>r</w:t>
      </w:r>
      <w:r w:rsidRPr="00DA37A3">
        <w:rPr>
          <w:rFonts w:eastAsia="Arial" w:cs="Arial"/>
          <w:spacing w:val="1"/>
          <w:szCs w:val="24"/>
        </w:rPr>
        <w:t>l</w:t>
      </w:r>
      <w:r w:rsidRPr="00DA37A3">
        <w:rPr>
          <w:rFonts w:eastAsia="Arial" w:cs="Arial"/>
          <w:spacing w:val="-4"/>
          <w:szCs w:val="24"/>
        </w:rPr>
        <w:t>y</w:t>
      </w:r>
      <w:r w:rsidRPr="00DA37A3">
        <w:rPr>
          <w:rFonts w:eastAsia="Arial" w:cs="Arial"/>
          <w:szCs w:val="24"/>
        </w:rPr>
        <w:t>,</w:t>
      </w:r>
      <w:r w:rsidRPr="00DA37A3">
        <w:rPr>
          <w:rFonts w:eastAsia="Arial" w:cs="Arial"/>
          <w:spacing w:val="-4"/>
          <w:szCs w:val="24"/>
        </w:rPr>
        <w:t xml:space="preserve"> </w:t>
      </w:r>
      <w:r w:rsidRPr="00DA37A3">
        <w:rPr>
          <w:rFonts w:eastAsia="Arial" w:cs="Arial"/>
          <w:spacing w:val="4"/>
          <w:szCs w:val="24"/>
        </w:rPr>
        <w:t>i</w:t>
      </w:r>
      <w:r w:rsidRPr="00DA37A3">
        <w:rPr>
          <w:rFonts w:eastAsia="Arial" w:cs="Arial"/>
          <w:szCs w:val="24"/>
        </w:rPr>
        <w:t>f</w:t>
      </w:r>
      <w:r w:rsidRPr="00DA37A3">
        <w:rPr>
          <w:rFonts w:eastAsia="Arial" w:cs="Arial"/>
          <w:spacing w:val="1"/>
          <w:szCs w:val="24"/>
        </w:rPr>
        <w:t xml:space="preserve"> </w:t>
      </w:r>
      <w:r w:rsidRPr="00DA37A3">
        <w:rPr>
          <w:rFonts w:eastAsia="Arial" w:cs="Arial"/>
          <w:szCs w:val="24"/>
        </w:rPr>
        <w:t>t</w:t>
      </w:r>
      <w:r w:rsidRPr="00DA37A3">
        <w:rPr>
          <w:rFonts w:eastAsia="Arial" w:cs="Arial"/>
          <w:spacing w:val="-1"/>
          <w:szCs w:val="24"/>
        </w:rPr>
        <w:t>h</w:t>
      </w:r>
      <w:r w:rsidRPr="00DA37A3">
        <w:rPr>
          <w:rFonts w:eastAsia="Arial" w:cs="Arial"/>
          <w:szCs w:val="24"/>
        </w:rPr>
        <w:t>ere</w:t>
      </w:r>
      <w:r w:rsidRPr="00DA37A3">
        <w:rPr>
          <w:rFonts w:eastAsia="Arial" w:cs="Arial"/>
          <w:spacing w:val="-3"/>
          <w:szCs w:val="24"/>
        </w:rPr>
        <w:t xml:space="preserve"> </w:t>
      </w:r>
      <w:r w:rsidRPr="00DA37A3">
        <w:rPr>
          <w:rFonts w:eastAsia="Arial" w:cs="Arial"/>
          <w:szCs w:val="24"/>
        </w:rPr>
        <w:t>are</w:t>
      </w:r>
      <w:r w:rsidRPr="00DA37A3">
        <w:rPr>
          <w:rFonts w:eastAsia="Arial" w:cs="Arial"/>
          <w:spacing w:val="-1"/>
          <w:szCs w:val="24"/>
        </w:rPr>
        <w:t xml:space="preserve"> </w:t>
      </w:r>
      <w:r w:rsidRPr="00DA37A3">
        <w:rPr>
          <w:rFonts w:eastAsia="Arial" w:cs="Arial"/>
          <w:spacing w:val="1"/>
          <w:szCs w:val="24"/>
        </w:rPr>
        <w:t>s</w:t>
      </w:r>
      <w:r w:rsidRPr="00DA37A3">
        <w:rPr>
          <w:rFonts w:eastAsia="Arial" w:cs="Arial"/>
          <w:spacing w:val="-1"/>
          <w:szCs w:val="24"/>
        </w:rPr>
        <w:t>i</w:t>
      </w:r>
      <w:r w:rsidRPr="00DA37A3">
        <w:rPr>
          <w:rFonts w:eastAsia="Arial" w:cs="Arial"/>
          <w:szCs w:val="24"/>
        </w:rPr>
        <w:t>g</w:t>
      </w:r>
      <w:r w:rsidRPr="00DA37A3">
        <w:rPr>
          <w:rFonts w:eastAsia="Arial" w:cs="Arial"/>
          <w:spacing w:val="-1"/>
          <w:szCs w:val="24"/>
        </w:rPr>
        <w:t>ni</w:t>
      </w:r>
      <w:r w:rsidRPr="00DA37A3">
        <w:rPr>
          <w:rFonts w:eastAsia="Arial" w:cs="Arial"/>
          <w:spacing w:val="2"/>
          <w:szCs w:val="24"/>
        </w:rPr>
        <w:t>f</w:t>
      </w:r>
      <w:r w:rsidRPr="00DA37A3">
        <w:rPr>
          <w:rFonts w:eastAsia="Arial" w:cs="Arial"/>
          <w:spacing w:val="-1"/>
          <w:szCs w:val="24"/>
        </w:rPr>
        <w:t>i</w:t>
      </w:r>
      <w:r w:rsidRPr="00DA37A3">
        <w:rPr>
          <w:rFonts w:eastAsia="Arial" w:cs="Arial"/>
          <w:spacing w:val="1"/>
          <w:szCs w:val="24"/>
        </w:rPr>
        <w:t>c</w:t>
      </w:r>
      <w:r w:rsidRPr="00DA37A3">
        <w:rPr>
          <w:rFonts w:eastAsia="Arial" w:cs="Arial"/>
          <w:szCs w:val="24"/>
        </w:rPr>
        <w:t>a</w:t>
      </w:r>
      <w:r w:rsidRPr="00DA37A3">
        <w:rPr>
          <w:rFonts w:eastAsia="Arial" w:cs="Arial"/>
          <w:spacing w:val="1"/>
          <w:szCs w:val="24"/>
        </w:rPr>
        <w:t>n</w:t>
      </w:r>
      <w:r w:rsidRPr="00DA37A3">
        <w:rPr>
          <w:rFonts w:eastAsia="Arial" w:cs="Arial"/>
          <w:szCs w:val="24"/>
        </w:rPr>
        <w:t>t</w:t>
      </w:r>
      <w:r w:rsidRPr="00DA37A3">
        <w:rPr>
          <w:rFonts w:eastAsia="Arial" w:cs="Arial"/>
          <w:spacing w:val="-9"/>
          <w:szCs w:val="24"/>
        </w:rPr>
        <w:t xml:space="preserve"> </w:t>
      </w:r>
      <w:r w:rsidRPr="00DA37A3">
        <w:rPr>
          <w:rFonts w:eastAsia="Arial" w:cs="Arial"/>
          <w:spacing w:val="1"/>
          <w:szCs w:val="24"/>
        </w:rPr>
        <w:t>co-</w:t>
      </w:r>
      <w:r w:rsidRPr="00DA37A3">
        <w:rPr>
          <w:rFonts w:eastAsia="Arial" w:cs="Arial"/>
          <w:spacing w:val="4"/>
          <w:szCs w:val="24"/>
        </w:rPr>
        <w:t>m</w:t>
      </w:r>
      <w:r w:rsidRPr="00DA37A3">
        <w:rPr>
          <w:rFonts w:eastAsia="Arial" w:cs="Arial"/>
          <w:szCs w:val="24"/>
        </w:rPr>
        <w:t>orb</w:t>
      </w:r>
      <w:r w:rsidRPr="00DA37A3">
        <w:rPr>
          <w:rFonts w:eastAsia="Arial" w:cs="Arial"/>
          <w:spacing w:val="-1"/>
          <w:szCs w:val="24"/>
        </w:rPr>
        <w:t>i</w:t>
      </w:r>
      <w:r w:rsidRPr="00DA37A3">
        <w:rPr>
          <w:rFonts w:eastAsia="Arial" w:cs="Arial"/>
          <w:szCs w:val="24"/>
        </w:rPr>
        <w:t>d</w:t>
      </w:r>
      <w:r w:rsidRPr="00DA37A3">
        <w:rPr>
          <w:rFonts w:eastAsia="Arial" w:cs="Arial"/>
          <w:spacing w:val="-1"/>
          <w:szCs w:val="24"/>
        </w:rPr>
        <w:t>i</w:t>
      </w:r>
      <w:r w:rsidRPr="00DA37A3">
        <w:rPr>
          <w:rFonts w:eastAsia="Arial" w:cs="Arial"/>
          <w:szCs w:val="24"/>
        </w:rPr>
        <w:t>t</w:t>
      </w:r>
      <w:r w:rsidRPr="00DA37A3">
        <w:rPr>
          <w:rFonts w:eastAsia="Arial" w:cs="Arial"/>
          <w:spacing w:val="1"/>
          <w:szCs w:val="24"/>
        </w:rPr>
        <w:t>i</w:t>
      </w:r>
      <w:r w:rsidRPr="00DA37A3">
        <w:rPr>
          <w:rFonts w:eastAsia="Arial" w:cs="Arial"/>
          <w:szCs w:val="24"/>
        </w:rPr>
        <w:t>es</w:t>
      </w:r>
      <w:r w:rsidRPr="00DA37A3">
        <w:rPr>
          <w:rFonts w:eastAsia="Arial" w:cs="Arial"/>
          <w:spacing w:val="-12"/>
          <w:szCs w:val="24"/>
        </w:rPr>
        <w:t xml:space="preserve"> </w:t>
      </w:r>
      <w:r w:rsidRPr="00DA37A3">
        <w:rPr>
          <w:rFonts w:eastAsia="Arial" w:cs="Arial"/>
          <w:szCs w:val="24"/>
        </w:rPr>
        <w:t>or po</w:t>
      </w:r>
      <w:r w:rsidRPr="00DA37A3">
        <w:rPr>
          <w:rFonts w:eastAsia="Arial" w:cs="Arial"/>
          <w:spacing w:val="3"/>
          <w:szCs w:val="24"/>
        </w:rPr>
        <w:t>l</w:t>
      </w:r>
      <w:r w:rsidRPr="00DA37A3">
        <w:rPr>
          <w:rFonts w:eastAsia="Arial" w:cs="Arial"/>
          <w:spacing w:val="-4"/>
          <w:szCs w:val="24"/>
        </w:rPr>
        <w:t>y</w:t>
      </w:r>
      <w:r w:rsidRPr="00DA37A3">
        <w:rPr>
          <w:rFonts w:eastAsia="Arial" w:cs="Arial"/>
          <w:spacing w:val="2"/>
          <w:szCs w:val="24"/>
        </w:rPr>
        <w:t>p</w:t>
      </w:r>
      <w:r w:rsidRPr="00DA37A3">
        <w:rPr>
          <w:rFonts w:eastAsia="Arial" w:cs="Arial"/>
          <w:szCs w:val="24"/>
        </w:rPr>
        <w:t>h</w:t>
      </w:r>
      <w:r w:rsidRPr="00DA37A3">
        <w:rPr>
          <w:rFonts w:eastAsia="Arial" w:cs="Arial"/>
          <w:spacing w:val="-1"/>
          <w:szCs w:val="24"/>
        </w:rPr>
        <w:t>a</w:t>
      </w:r>
      <w:r w:rsidRPr="00DA37A3">
        <w:rPr>
          <w:rFonts w:eastAsia="Arial" w:cs="Arial"/>
          <w:spacing w:val="1"/>
          <w:szCs w:val="24"/>
        </w:rPr>
        <w:t>r</w:t>
      </w:r>
      <w:r w:rsidRPr="00DA37A3">
        <w:rPr>
          <w:rFonts w:eastAsia="Arial" w:cs="Arial"/>
          <w:spacing w:val="4"/>
          <w:szCs w:val="24"/>
        </w:rPr>
        <w:t>m</w:t>
      </w:r>
      <w:r w:rsidRPr="00DA37A3">
        <w:rPr>
          <w:rFonts w:eastAsia="Arial" w:cs="Arial"/>
          <w:szCs w:val="24"/>
        </w:rPr>
        <w:t>a</w:t>
      </w:r>
      <w:r w:rsidRPr="00DA37A3">
        <w:rPr>
          <w:rFonts w:eastAsia="Arial" w:cs="Arial"/>
          <w:spacing w:val="3"/>
          <w:szCs w:val="24"/>
        </w:rPr>
        <w:t>c</w:t>
      </w:r>
      <w:r w:rsidRPr="00DA37A3">
        <w:rPr>
          <w:rFonts w:eastAsia="Arial" w:cs="Arial"/>
          <w:spacing w:val="-6"/>
          <w:szCs w:val="24"/>
        </w:rPr>
        <w:t>y</w:t>
      </w:r>
      <w:r w:rsidRPr="00DA37A3">
        <w:rPr>
          <w:rFonts w:eastAsia="Arial" w:cs="Arial"/>
          <w:szCs w:val="24"/>
        </w:rPr>
        <w:t>.</w:t>
      </w:r>
    </w:p>
    <w:p w14:paraId="3D882529" w14:textId="77777777" w:rsidR="00F91201" w:rsidRPr="007C7D9D" w:rsidRDefault="00F91201" w:rsidP="00F91201"/>
    <w:p w14:paraId="2B06585C" w14:textId="724AE632" w:rsidR="00F91201" w:rsidRPr="00B42485" w:rsidRDefault="006850CA" w:rsidP="003C7043">
      <w:pPr>
        <w:pStyle w:val="Heading2"/>
      </w:pPr>
      <w:bookmarkStart w:id="34" w:name="_Toc57825002"/>
      <w:r>
        <w:t>9.1</w:t>
      </w:r>
      <w:r>
        <w:tab/>
      </w:r>
      <w:r w:rsidR="00F91201" w:rsidRPr="00B42485">
        <w:t>Opioid dose conversion</w:t>
      </w:r>
      <w:r w:rsidR="00D14B85">
        <w:t xml:space="preserve"> – Opioids Aware</w:t>
      </w:r>
      <w:bookmarkEnd w:id="34"/>
    </w:p>
    <w:p w14:paraId="2D787952" w14:textId="414D0F52" w:rsidR="00F91201" w:rsidRDefault="00F91201" w:rsidP="00F91201"/>
    <w:bookmarkStart w:id="35" w:name="_MON_1666702131"/>
    <w:bookmarkEnd w:id="35"/>
    <w:p w14:paraId="01D3059A" w14:textId="2A39421D" w:rsidR="00F91201" w:rsidRDefault="00D14B85" w:rsidP="00F91201">
      <w:pPr>
        <w:ind w:left="360"/>
      </w:pPr>
      <w:r>
        <w:object w:dxaOrig="1508" w:dyaOrig="982" w14:anchorId="71AA2D92">
          <v:shape id="_x0000_i1034" type="#_x0000_t75" style="width:75.65pt;height:49.2pt" o:ole="">
            <v:imagedata r:id="rId49" o:title=""/>
          </v:shape>
          <o:OLEObject Type="Embed" ProgID="Word.Document.12" ShapeID="_x0000_i1034" DrawAspect="Icon" ObjectID="_1669553645" r:id="rId50">
            <o:FieldCodes>\s</o:FieldCodes>
          </o:OLEObject>
        </w:object>
      </w:r>
    </w:p>
    <w:p w14:paraId="178A8B03" w14:textId="77777777" w:rsidR="00F91201" w:rsidRDefault="00F91201" w:rsidP="00F91201"/>
    <w:p w14:paraId="3903B00F" w14:textId="08E901B3" w:rsidR="00F91201" w:rsidRDefault="006850CA" w:rsidP="003C7043">
      <w:pPr>
        <w:pStyle w:val="Heading2"/>
      </w:pPr>
      <w:bookmarkStart w:id="36" w:name="_Toc57825003"/>
      <w:r>
        <w:t>9.2</w:t>
      </w:r>
      <w:r>
        <w:tab/>
      </w:r>
      <w:r w:rsidR="00F91201" w:rsidRPr="00B42485">
        <w:t>O</w:t>
      </w:r>
      <w:r w:rsidR="00F91201">
        <w:t>xford University Hospitals Opioid calculator</w:t>
      </w:r>
      <w:bookmarkEnd w:id="36"/>
      <w:r w:rsidR="00F91201" w:rsidRPr="00B42485">
        <w:t xml:space="preserve"> </w:t>
      </w:r>
    </w:p>
    <w:p w14:paraId="5D86023E" w14:textId="77777777" w:rsidR="00F91201" w:rsidRDefault="00F91201" w:rsidP="00F91201"/>
    <w:p w14:paraId="7910F9B5" w14:textId="048298C6" w:rsidR="00F91201" w:rsidRDefault="00F91201" w:rsidP="0096224B">
      <w:pPr>
        <w:spacing w:line="240" w:lineRule="auto"/>
        <w:rPr>
          <w:rFonts w:cs="Arial"/>
        </w:rPr>
      </w:pPr>
      <w:r w:rsidRPr="0096224B">
        <w:rPr>
          <w:rFonts w:cs="Arial"/>
        </w:rPr>
        <w:t xml:space="preserve">This calculator </w:t>
      </w:r>
      <w:proofErr w:type="gramStart"/>
      <w:r w:rsidRPr="0096224B">
        <w:rPr>
          <w:rFonts w:cs="Arial"/>
        </w:rPr>
        <w:t>has been devised</w:t>
      </w:r>
      <w:proofErr w:type="gramEnd"/>
      <w:r w:rsidRPr="0096224B">
        <w:rPr>
          <w:rFonts w:cs="Arial"/>
        </w:rPr>
        <w:t xml:space="preserve"> to calculate the equivalent Morphine equivalent dose per day in mg. The conversion doses are approximate and assume </w:t>
      </w:r>
      <w:proofErr w:type="gramStart"/>
      <w:r w:rsidRPr="0096224B">
        <w:rPr>
          <w:rFonts w:cs="Arial"/>
        </w:rPr>
        <w:t>long term</w:t>
      </w:r>
      <w:proofErr w:type="gramEnd"/>
      <w:r w:rsidRPr="0096224B">
        <w:rPr>
          <w:rFonts w:cs="Arial"/>
        </w:rPr>
        <w:t xml:space="preserve"> use.</w:t>
      </w:r>
      <w:r w:rsidR="002A4235">
        <w:rPr>
          <w:rFonts w:cs="Arial"/>
        </w:rPr>
        <w:t xml:space="preserve">  </w:t>
      </w:r>
      <w:r w:rsidR="002A4235" w:rsidRPr="002A4235">
        <w:rPr>
          <w:rFonts w:cs="Arial"/>
          <w:i/>
        </w:rPr>
        <w:t>Note this calculator uses old Opioid Aware conversion table, not updated 2020 table</w:t>
      </w:r>
      <w:r w:rsidR="002A4235">
        <w:rPr>
          <w:rFonts w:cs="Arial"/>
        </w:rPr>
        <w:t>.</w:t>
      </w:r>
    </w:p>
    <w:p w14:paraId="212BA3D9" w14:textId="77777777" w:rsidR="002A4235" w:rsidRPr="0096224B" w:rsidRDefault="002A4235" w:rsidP="0096224B">
      <w:pPr>
        <w:spacing w:line="240" w:lineRule="auto"/>
        <w:rPr>
          <w:rFonts w:cs="Arial"/>
        </w:rPr>
      </w:pPr>
    </w:p>
    <w:p w14:paraId="1B489841" w14:textId="1712DA32" w:rsidR="00F91201" w:rsidRDefault="00D14B85" w:rsidP="00F91201">
      <w:r>
        <w:object w:dxaOrig="1175" w:dyaOrig="760" w14:anchorId="67123487">
          <v:shape id="_x0000_i1035" type="#_x0000_t75" style="width:59.7pt;height:38.3pt" o:ole="">
            <v:imagedata r:id="rId51" o:title=""/>
          </v:shape>
          <o:OLEObject Type="Embed" ProgID="Excel.Sheet.12" ShapeID="_x0000_i1035" DrawAspect="Icon" ObjectID="_1669553646" r:id="rId52"/>
        </w:object>
      </w:r>
    </w:p>
    <w:p w14:paraId="37B2754C" w14:textId="77777777" w:rsidR="00F91201" w:rsidRDefault="00F91201" w:rsidP="00F91201"/>
    <w:p w14:paraId="544ABF32" w14:textId="78817F67" w:rsidR="00F91201" w:rsidRPr="00B42485" w:rsidRDefault="006850CA" w:rsidP="003C7043">
      <w:pPr>
        <w:pStyle w:val="Heading2"/>
        <w:rPr>
          <w:rFonts w:eastAsia="Times New Roman"/>
        </w:rPr>
      </w:pPr>
      <w:bookmarkStart w:id="37" w:name="_Toc57825004"/>
      <w:r>
        <w:rPr>
          <w:rFonts w:eastAsia="Times New Roman"/>
        </w:rPr>
        <w:t>9.3</w:t>
      </w:r>
      <w:r>
        <w:rPr>
          <w:rFonts w:eastAsia="Times New Roman"/>
        </w:rPr>
        <w:tab/>
        <w:t>S</w:t>
      </w:r>
      <w:r w:rsidR="00F91201">
        <w:rPr>
          <w:rFonts w:eastAsia="Times New Roman"/>
        </w:rPr>
        <w:t>uggested opiate dose conversion ratios (SIGN)</w:t>
      </w:r>
      <w:bookmarkEnd w:id="37"/>
      <w:r w:rsidR="00F91201">
        <w:rPr>
          <w:rFonts w:eastAsia="Times New Roman"/>
        </w:rPr>
        <w:t xml:space="preserve"> </w:t>
      </w:r>
    </w:p>
    <w:p w14:paraId="58AC1F12" w14:textId="77777777" w:rsidR="00F91201" w:rsidRPr="00A173D6" w:rsidRDefault="00F91201" w:rsidP="00F91201">
      <w:pPr>
        <w:pStyle w:val="ListParagraph"/>
        <w:rPr>
          <w:b/>
        </w:rPr>
      </w:pPr>
    </w:p>
    <w:bookmarkStart w:id="38" w:name="_MON_1638210390"/>
    <w:bookmarkEnd w:id="38"/>
    <w:p w14:paraId="5E30EDDF" w14:textId="3DE89472" w:rsidR="00F91201" w:rsidRDefault="00F91201" w:rsidP="00F91201">
      <w:pPr>
        <w:pStyle w:val="ListParagraph"/>
        <w:rPr>
          <w:b/>
        </w:rPr>
      </w:pPr>
      <w:r>
        <w:rPr>
          <w:b/>
        </w:rPr>
        <w:object w:dxaOrig="1539" w:dyaOrig="997" w14:anchorId="4076180D">
          <v:shape id="_x0000_i1036" type="#_x0000_t75" style="width:77.45pt;height:50.6pt" o:ole="">
            <v:imagedata r:id="rId53" o:title=""/>
          </v:shape>
          <o:OLEObject Type="Embed" ProgID="Word.Document.12" ShapeID="_x0000_i1036" DrawAspect="Icon" ObjectID="_1669553647" r:id="rId54">
            <o:FieldCodes>\s</o:FieldCodes>
          </o:OLEObject>
        </w:object>
      </w:r>
    </w:p>
    <w:p w14:paraId="1E93AA30" w14:textId="7C052016" w:rsidR="00C93EA3" w:rsidRDefault="00C93EA3" w:rsidP="00F91201">
      <w:pPr>
        <w:pStyle w:val="ListParagraph"/>
        <w:rPr>
          <w:b/>
        </w:rPr>
      </w:pPr>
    </w:p>
    <w:p w14:paraId="37E93AF2" w14:textId="7AD3B5B1" w:rsidR="00C93EA3" w:rsidRDefault="006850CA" w:rsidP="003C7043">
      <w:pPr>
        <w:pStyle w:val="Heading2"/>
        <w:rPr>
          <w:rFonts w:eastAsia="Times New Roman"/>
        </w:rPr>
      </w:pPr>
      <w:bookmarkStart w:id="39" w:name="_Toc57825005"/>
      <w:r>
        <w:rPr>
          <w:rFonts w:eastAsia="Times New Roman"/>
        </w:rPr>
        <w:t>9.4</w:t>
      </w:r>
      <w:r>
        <w:rPr>
          <w:rFonts w:eastAsia="Times New Roman"/>
        </w:rPr>
        <w:tab/>
      </w:r>
      <w:r w:rsidR="00C93EA3">
        <w:rPr>
          <w:rFonts w:eastAsia="Times New Roman"/>
        </w:rPr>
        <w:t>Medicines Q&amp;</w:t>
      </w:r>
      <w:proofErr w:type="gramStart"/>
      <w:r w:rsidR="00C93EA3">
        <w:rPr>
          <w:rFonts w:eastAsia="Times New Roman"/>
        </w:rPr>
        <w:t>As</w:t>
      </w:r>
      <w:proofErr w:type="gramEnd"/>
      <w:r w:rsidR="00C93EA3">
        <w:rPr>
          <w:rFonts w:eastAsia="Times New Roman"/>
        </w:rPr>
        <w:t xml:space="preserve"> on the limitations of using dose conversion ratios (</w:t>
      </w:r>
      <w:r w:rsidR="00C93EA3" w:rsidRPr="00C93EA3">
        <w:rPr>
          <w:rFonts w:eastAsia="Times New Roman"/>
        </w:rPr>
        <w:t>UKMI)</w:t>
      </w:r>
      <w:bookmarkEnd w:id="39"/>
      <w:r w:rsidR="00C93EA3" w:rsidRPr="00C93EA3">
        <w:rPr>
          <w:rFonts w:eastAsia="Times New Roman"/>
        </w:rPr>
        <w:tab/>
      </w:r>
      <w:r w:rsidR="00C93EA3" w:rsidRPr="00C93EA3">
        <w:rPr>
          <w:rFonts w:eastAsia="Times New Roman"/>
        </w:rPr>
        <w:tab/>
      </w:r>
      <w:r w:rsidR="00C93EA3" w:rsidRPr="00C93EA3">
        <w:rPr>
          <w:rFonts w:eastAsia="Times New Roman"/>
        </w:rPr>
        <w:tab/>
      </w:r>
      <w:r w:rsidR="00C93EA3" w:rsidRPr="00C93EA3">
        <w:rPr>
          <w:rFonts w:eastAsia="Times New Roman"/>
        </w:rPr>
        <w:tab/>
      </w:r>
      <w:r w:rsidR="00C93EA3" w:rsidRPr="00C93EA3">
        <w:rPr>
          <w:rFonts w:eastAsia="Times New Roman"/>
        </w:rPr>
        <w:tab/>
      </w:r>
      <w:r w:rsidR="00C93EA3" w:rsidRPr="00C93EA3">
        <w:rPr>
          <w:rFonts w:eastAsia="Times New Roman"/>
        </w:rPr>
        <w:tab/>
      </w:r>
      <w:r w:rsidR="00C93EA3" w:rsidRPr="00C93EA3">
        <w:rPr>
          <w:rFonts w:eastAsia="Times New Roman"/>
        </w:rPr>
        <w:tab/>
      </w:r>
      <w:r w:rsidR="00C93EA3" w:rsidRPr="00C93EA3">
        <w:rPr>
          <w:rFonts w:eastAsia="Times New Roman"/>
        </w:rPr>
        <w:tab/>
      </w:r>
    </w:p>
    <w:p w14:paraId="51DCC11C" w14:textId="77777777" w:rsidR="00C93EA3" w:rsidRPr="00C93EA3" w:rsidRDefault="00C93EA3" w:rsidP="00C93EA3"/>
    <w:p w14:paraId="3BE70866" w14:textId="7CD6A74A" w:rsidR="00C93EA3" w:rsidRPr="00C93EA3" w:rsidRDefault="00C93EA3" w:rsidP="00C93EA3">
      <w:r w:rsidRPr="00C93EA3">
        <w:tab/>
      </w:r>
      <w:bookmarkStart w:id="40" w:name="_MON_1639215608"/>
      <w:bookmarkEnd w:id="40"/>
      <w:r>
        <w:object w:dxaOrig="1539" w:dyaOrig="997" w14:anchorId="2803E946">
          <v:shape id="_x0000_i1037" type="#_x0000_t75" style="width:77.45pt;height:50.6pt" o:ole="">
            <v:imagedata r:id="rId55" o:title=""/>
          </v:shape>
          <o:OLEObject Type="Embed" ProgID="Word.Document.8" ShapeID="_x0000_i1037" DrawAspect="Icon" ObjectID="_1669553648" r:id="rId56">
            <o:FieldCodes>\s</o:FieldCodes>
          </o:OLEObject>
        </w:object>
      </w:r>
      <w:bookmarkStart w:id="41" w:name="_MON_1639215661"/>
      <w:bookmarkEnd w:id="41"/>
      <w:r>
        <w:object w:dxaOrig="1539" w:dyaOrig="997" w14:anchorId="36D79FCA">
          <v:shape id="_x0000_i1038" type="#_x0000_t75" style="width:77.45pt;height:50.6pt" o:ole="">
            <v:imagedata r:id="rId57" o:title=""/>
          </v:shape>
          <o:OLEObject Type="Embed" ProgID="Word.Document.12" ShapeID="_x0000_i1038" DrawAspect="Icon" ObjectID="_1669553649" r:id="rId58">
            <o:FieldCodes>\s</o:FieldCodes>
          </o:OLEObject>
        </w:object>
      </w:r>
      <w:r w:rsidRPr="00C93EA3">
        <w:t xml:space="preserve"> </w:t>
      </w:r>
    </w:p>
    <w:p w14:paraId="7616922D" w14:textId="77777777" w:rsidR="00C93EA3" w:rsidRPr="00A173D6" w:rsidRDefault="00C93EA3" w:rsidP="00F91201">
      <w:pPr>
        <w:pStyle w:val="ListParagraph"/>
        <w:rPr>
          <w:b/>
        </w:rPr>
      </w:pPr>
    </w:p>
    <w:p w14:paraId="16227947" w14:textId="77777777" w:rsidR="00F91201" w:rsidRDefault="00F91201" w:rsidP="00F91201"/>
    <w:p w14:paraId="43935689" w14:textId="4E4CE961" w:rsidR="00F91201" w:rsidRPr="00B42485" w:rsidRDefault="006850CA" w:rsidP="003C7043">
      <w:pPr>
        <w:pStyle w:val="Heading2"/>
        <w:rPr>
          <w:rFonts w:eastAsia="Times New Roman"/>
        </w:rPr>
      </w:pPr>
      <w:bookmarkStart w:id="42" w:name="_Toc57825006"/>
      <w:r>
        <w:rPr>
          <w:rFonts w:eastAsia="Times New Roman"/>
        </w:rPr>
        <w:t>9.5</w:t>
      </w:r>
      <w:r>
        <w:rPr>
          <w:rFonts w:eastAsia="Times New Roman"/>
        </w:rPr>
        <w:tab/>
      </w:r>
      <w:r w:rsidR="00F91201" w:rsidRPr="00B42485">
        <w:rPr>
          <w:rFonts w:eastAsia="Times New Roman"/>
        </w:rPr>
        <w:t>Checklist for opioid prescribing in persistent non-malignant pain in adults</w:t>
      </w:r>
      <w:r w:rsidR="00F91201">
        <w:rPr>
          <w:rFonts w:eastAsia="Times New Roman"/>
        </w:rPr>
        <w:t xml:space="preserve"> (Surrey PAD)</w:t>
      </w:r>
      <w:bookmarkEnd w:id="42"/>
    </w:p>
    <w:p w14:paraId="066B9306" w14:textId="77777777" w:rsidR="00F91201" w:rsidRDefault="00F91201" w:rsidP="00E87B7A"/>
    <w:bookmarkStart w:id="43" w:name="_MON_1638210511"/>
    <w:bookmarkEnd w:id="43"/>
    <w:p w14:paraId="67F40B11" w14:textId="0A00CC34" w:rsidR="00F91201" w:rsidRPr="00B650ED" w:rsidRDefault="002A4235" w:rsidP="00F91201">
      <w:pPr>
        <w:ind w:firstLine="567"/>
      </w:pPr>
      <w:r>
        <w:object w:dxaOrig="1175" w:dyaOrig="760" w14:anchorId="0D8591FA">
          <v:shape id="_x0000_i1039" type="#_x0000_t75" style="width:58.8pt;height:37.8pt" o:ole="">
            <v:imagedata r:id="rId59" o:title=""/>
          </v:shape>
          <o:OLEObject Type="Embed" ProgID="Word.Document.12" ShapeID="_x0000_i1039" DrawAspect="Icon" ObjectID="_1669553650" r:id="rId60">
            <o:FieldCodes>\s</o:FieldCodes>
          </o:OLEObject>
        </w:object>
      </w:r>
    </w:p>
    <w:p w14:paraId="3E789795" w14:textId="4FD54AC6" w:rsidR="00F91201" w:rsidRPr="00B42485" w:rsidRDefault="006850CA" w:rsidP="003C7043">
      <w:pPr>
        <w:pStyle w:val="Heading2"/>
      </w:pPr>
      <w:bookmarkStart w:id="44" w:name="_Toc57825007"/>
      <w:r>
        <w:t>9.6</w:t>
      </w:r>
      <w:r>
        <w:tab/>
      </w:r>
      <w:r w:rsidR="00F91201" w:rsidRPr="00B42485">
        <w:t>Definitions of Degrees of Renal Impairment including doses of Morphine</w:t>
      </w:r>
      <w:r w:rsidR="00F91201">
        <w:t xml:space="preserve"> (Surrey PAD)</w:t>
      </w:r>
      <w:bookmarkEnd w:id="44"/>
    </w:p>
    <w:p w14:paraId="6D216024" w14:textId="77777777" w:rsidR="00F91201" w:rsidRDefault="00F91201" w:rsidP="00F91201">
      <w:pPr>
        <w:ind w:left="567"/>
      </w:pPr>
    </w:p>
    <w:bookmarkStart w:id="45" w:name="_MON_1666702807"/>
    <w:bookmarkEnd w:id="45"/>
    <w:p w14:paraId="34724488" w14:textId="33E2B47E" w:rsidR="00F91201" w:rsidRDefault="001D1DAE" w:rsidP="00F91201">
      <w:pPr>
        <w:ind w:firstLine="567"/>
      </w:pPr>
      <w:r>
        <w:object w:dxaOrig="1508" w:dyaOrig="982" w14:anchorId="1B3318DF">
          <v:shape id="_x0000_i1040" type="#_x0000_t75" style="width:75.65pt;height:49.2pt" o:ole="">
            <v:imagedata r:id="rId61" o:title=""/>
          </v:shape>
          <o:OLEObject Type="Embed" ProgID="Word.Document.12" ShapeID="_x0000_i1040" DrawAspect="Icon" ObjectID="_1669553651" r:id="rId62">
            <o:FieldCodes>\s</o:FieldCodes>
          </o:OLEObject>
        </w:object>
      </w:r>
    </w:p>
    <w:p w14:paraId="1EBBEE33" w14:textId="77777777" w:rsidR="00F91201" w:rsidRDefault="00F91201" w:rsidP="00F91201"/>
    <w:p w14:paraId="2AADD75F" w14:textId="59A33AAB" w:rsidR="00F91201" w:rsidRPr="00B42485" w:rsidRDefault="006850CA" w:rsidP="003C7043">
      <w:pPr>
        <w:pStyle w:val="Heading2"/>
      </w:pPr>
      <w:bookmarkStart w:id="46" w:name="_Toc57825008"/>
      <w:bookmarkStart w:id="47" w:name="_Toc509864230"/>
      <w:r>
        <w:t>9.7</w:t>
      </w:r>
      <w:r>
        <w:tab/>
      </w:r>
      <w:r w:rsidR="00F91201" w:rsidRPr="00B42485">
        <w:t xml:space="preserve">Process for trial of strong opioid </w:t>
      </w:r>
      <w:r w:rsidR="00F91201">
        <w:t>(Surrey PAD)</w:t>
      </w:r>
      <w:bookmarkEnd w:id="46"/>
      <w:r w:rsidR="00F91201" w:rsidRPr="00B42485">
        <w:t xml:space="preserve"> </w:t>
      </w:r>
      <w:bookmarkEnd w:id="47"/>
    </w:p>
    <w:p w14:paraId="6A2C1DDE" w14:textId="77777777" w:rsidR="0096224B" w:rsidRDefault="0096224B" w:rsidP="00F91201">
      <w:pPr>
        <w:rPr>
          <w:rFonts w:cs="Arial"/>
          <w:sz w:val="20"/>
          <w:szCs w:val="20"/>
        </w:rPr>
      </w:pPr>
    </w:p>
    <w:p w14:paraId="3982BCFE" w14:textId="77777777" w:rsidR="00F91201" w:rsidRPr="006C6B66" w:rsidRDefault="00F91201" w:rsidP="0096224B">
      <w:pPr>
        <w:spacing w:line="240" w:lineRule="auto"/>
        <w:rPr>
          <w:rFonts w:cs="Arial"/>
          <w:szCs w:val="24"/>
        </w:rPr>
      </w:pPr>
      <w:r w:rsidRPr="006C6B66">
        <w:rPr>
          <w:rFonts w:cs="Arial"/>
          <w:szCs w:val="24"/>
        </w:rPr>
        <w:t>This process should be followed for all patients prescribed a strong opioid e.g. morphine and oxycodone. Consider also for patients prescribed weaker opioids e.g. codeine, buprenorphine (low dose) and tramadol.</w:t>
      </w:r>
    </w:p>
    <w:p w14:paraId="679932F7" w14:textId="77777777" w:rsidR="00F91201" w:rsidRPr="006C6B66" w:rsidRDefault="00F91201" w:rsidP="00F91201">
      <w:pPr>
        <w:rPr>
          <w:rFonts w:cs="Arial"/>
          <w:szCs w:val="24"/>
        </w:rPr>
      </w:pPr>
    </w:p>
    <w:bookmarkStart w:id="48" w:name="_MON_1638211159"/>
    <w:bookmarkEnd w:id="48"/>
    <w:p w14:paraId="7B450DA3" w14:textId="77777777" w:rsidR="00F91201" w:rsidRDefault="00F91201" w:rsidP="00F91201">
      <w:pPr>
        <w:rPr>
          <w:sz w:val="20"/>
        </w:rPr>
      </w:pPr>
      <w:r>
        <w:rPr>
          <w:sz w:val="20"/>
        </w:rPr>
        <w:object w:dxaOrig="1539" w:dyaOrig="997" w14:anchorId="5933FC5D">
          <v:shape id="_x0000_i1041" type="#_x0000_t75" style="width:77.45pt;height:50.6pt" o:ole="">
            <v:imagedata r:id="rId63" o:title=""/>
          </v:shape>
          <o:OLEObject Type="Embed" ProgID="Word.Document.12" ShapeID="_x0000_i1041" DrawAspect="Icon" ObjectID="_1669553652" r:id="rId64">
            <o:FieldCodes>\s</o:FieldCodes>
          </o:OLEObject>
        </w:object>
      </w:r>
    </w:p>
    <w:p w14:paraId="7C25C9D2" w14:textId="0EDAA21E" w:rsidR="00F91201" w:rsidRDefault="006850CA" w:rsidP="003C7043">
      <w:pPr>
        <w:pStyle w:val="Heading2"/>
      </w:pPr>
      <w:bookmarkStart w:id="49" w:name="_Toc57825009"/>
      <w:r>
        <w:t>9.8</w:t>
      </w:r>
      <w:r>
        <w:tab/>
      </w:r>
      <w:r w:rsidR="00F91201">
        <w:t xml:space="preserve">Tapering </w:t>
      </w:r>
      <w:r w:rsidR="00165E3B">
        <w:t>and stopping o</w:t>
      </w:r>
      <w:r w:rsidR="00F91201">
        <w:t>piates</w:t>
      </w:r>
      <w:bookmarkEnd w:id="49"/>
    </w:p>
    <w:p w14:paraId="50BC6A89" w14:textId="77777777" w:rsidR="00F91201" w:rsidRDefault="00F91201" w:rsidP="00F91201"/>
    <w:bookmarkStart w:id="50" w:name="_MON_1666703565"/>
    <w:bookmarkEnd w:id="50"/>
    <w:p w14:paraId="674FDD50" w14:textId="4025CC9F" w:rsidR="00F91201" w:rsidRDefault="00165E3B" w:rsidP="00F91201">
      <w:r>
        <w:object w:dxaOrig="1508" w:dyaOrig="982" w14:anchorId="0527D080">
          <v:shape id="_x0000_i1042" type="#_x0000_t75" style="width:75.65pt;height:49.2pt" o:ole="">
            <v:imagedata r:id="rId65" o:title=""/>
          </v:shape>
          <o:OLEObject Type="Embed" ProgID="Word.Document.12" ShapeID="_x0000_i1042" DrawAspect="Icon" ObjectID="_1669553653" r:id="rId66">
            <o:FieldCodes>\s</o:FieldCodes>
          </o:OLEObject>
        </w:object>
      </w:r>
    </w:p>
    <w:p w14:paraId="7DEA3434" w14:textId="77777777" w:rsidR="00F91201" w:rsidRDefault="00F91201" w:rsidP="00F91201"/>
    <w:p w14:paraId="1CE1AF8C" w14:textId="6AA8F53E" w:rsidR="00F91201" w:rsidRDefault="006850CA" w:rsidP="003C7043">
      <w:pPr>
        <w:pStyle w:val="Heading2"/>
      </w:pPr>
      <w:bookmarkStart w:id="51" w:name="_Toc57825010"/>
      <w:r>
        <w:t>9.9</w:t>
      </w:r>
      <w:r>
        <w:tab/>
      </w:r>
      <w:r w:rsidR="00F91201">
        <w:t>Opiate tapering Resource Pack (West Suffolk CCG)</w:t>
      </w:r>
      <w:bookmarkEnd w:id="51"/>
    </w:p>
    <w:p w14:paraId="19183CB1" w14:textId="77777777" w:rsidR="00F91201" w:rsidRDefault="00F91201" w:rsidP="00F91201">
      <w:pPr>
        <w:autoSpaceDE w:val="0"/>
        <w:autoSpaceDN w:val="0"/>
        <w:adjustRightInd w:val="0"/>
        <w:spacing w:after="0" w:line="240" w:lineRule="auto"/>
        <w:ind w:left="360"/>
        <w:rPr>
          <w:rFonts w:cs="Arial"/>
          <w:bCs/>
          <w:color w:val="000000"/>
        </w:rPr>
      </w:pPr>
    </w:p>
    <w:p w14:paraId="51DD19EE" w14:textId="77777777" w:rsidR="00F91201" w:rsidRPr="006C6B66" w:rsidRDefault="00F91201" w:rsidP="00F91201">
      <w:pPr>
        <w:autoSpaceDE w:val="0"/>
        <w:autoSpaceDN w:val="0"/>
        <w:adjustRightInd w:val="0"/>
        <w:spacing w:after="0" w:line="240" w:lineRule="auto"/>
        <w:ind w:left="360"/>
        <w:rPr>
          <w:rFonts w:cs="Arial"/>
          <w:szCs w:val="24"/>
        </w:rPr>
      </w:pPr>
      <w:r w:rsidRPr="006C6B66">
        <w:rPr>
          <w:rFonts w:cs="Arial"/>
          <w:bCs/>
          <w:color w:val="000000"/>
          <w:szCs w:val="24"/>
        </w:rPr>
        <w:t xml:space="preserve">This resource pack </w:t>
      </w:r>
      <w:proofErr w:type="gramStart"/>
      <w:r w:rsidRPr="006C6B66">
        <w:rPr>
          <w:rFonts w:cs="Arial"/>
          <w:bCs/>
          <w:color w:val="000000"/>
          <w:szCs w:val="24"/>
        </w:rPr>
        <w:t>is designed</w:t>
      </w:r>
      <w:proofErr w:type="gramEnd"/>
      <w:r w:rsidRPr="006C6B66">
        <w:rPr>
          <w:rFonts w:cs="Arial"/>
          <w:bCs/>
          <w:color w:val="000000"/>
          <w:szCs w:val="24"/>
        </w:rPr>
        <w:t xml:space="preserve"> to provide simple structured guidance and resources related to opioid tapering in adults with chronic non-cancer pain. It also contains a protocol for informed evaluation of long term opiate prescribing in primary care and a patient letter to invite patients for review of their opiate prescribing. </w:t>
      </w:r>
    </w:p>
    <w:p w14:paraId="2A38B22E" w14:textId="4E00CD95" w:rsidR="00F91201" w:rsidRDefault="0085717D" w:rsidP="00F91201">
      <w:hyperlink r:id="rId67" w:history="1">
        <w:r w:rsidR="001C2023" w:rsidRPr="00D84E68">
          <w:rPr>
            <w:rStyle w:val="Hyperlink"/>
          </w:rPr>
          <w:t>http://livewellwithpain.co.uk/wp-content/uploads/2828-NHS-WSCCG-Opioid-Tapering-Resource-Pack-3.pdf</w:t>
        </w:r>
      </w:hyperlink>
    </w:p>
    <w:p w14:paraId="2A371708" w14:textId="77777777" w:rsidR="00F91201" w:rsidRDefault="00F91201" w:rsidP="00F91201"/>
    <w:p w14:paraId="3FFA2282" w14:textId="78B6419F" w:rsidR="00F91201" w:rsidRDefault="006850CA" w:rsidP="003C7043">
      <w:pPr>
        <w:pStyle w:val="Heading2"/>
      </w:pPr>
      <w:bookmarkStart w:id="52" w:name="_Toc57825011"/>
      <w:r>
        <w:t>9.10</w:t>
      </w:r>
      <w:r>
        <w:tab/>
      </w:r>
      <w:r w:rsidR="00F91201">
        <w:t>Opioid Risk Tool:</w:t>
      </w:r>
      <w:bookmarkEnd w:id="52"/>
    </w:p>
    <w:p w14:paraId="7A0AB7D4" w14:textId="77777777" w:rsidR="00F91201" w:rsidRDefault="00F91201" w:rsidP="00F91201"/>
    <w:p w14:paraId="083B41B8" w14:textId="22763033" w:rsidR="00F91201" w:rsidRPr="006C6B66" w:rsidRDefault="00F91201" w:rsidP="006C6B66">
      <w:pPr>
        <w:spacing w:line="240" w:lineRule="auto"/>
        <w:rPr>
          <w:rFonts w:cs="Arial"/>
          <w:color w:val="9F0050"/>
          <w:szCs w:val="24"/>
        </w:rPr>
      </w:pPr>
      <w:r w:rsidRPr="006C6B66">
        <w:rPr>
          <w:rFonts w:cs="Arial"/>
          <w:szCs w:val="24"/>
        </w:rPr>
        <w:t xml:space="preserve">The Opioid Risk Tool (ORT) </w:t>
      </w:r>
      <w:r w:rsidR="002B7A4F">
        <w:rPr>
          <w:rFonts w:cs="Arial"/>
          <w:szCs w:val="24"/>
        </w:rPr>
        <w:t xml:space="preserve">(from </w:t>
      </w:r>
      <w:hyperlink r:id="rId68" w:history="1">
        <w:r w:rsidR="002B7A4F" w:rsidRPr="00FB4A0E">
          <w:rPr>
            <w:rStyle w:val="Hyperlink"/>
            <w:rFonts w:cs="Arial"/>
            <w:szCs w:val="24"/>
          </w:rPr>
          <w:t>www.drugabuse.gov</w:t>
        </w:r>
      </w:hyperlink>
      <w:r w:rsidR="002B7A4F">
        <w:rPr>
          <w:rFonts w:cs="Arial"/>
          <w:szCs w:val="24"/>
        </w:rPr>
        <w:t xml:space="preserve">) </w:t>
      </w:r>
      <w:r w:rsidRPr="006C6B66">
        <w:rPr>
          <w:rFonts w:cs="Arial"/>
          <w:szCs w:val="24"/>
        </w:rPr>
        <w:t>is a brief, self-report screening tool designed for use with adult patients in primary care settings to assess risk for opioid abuse among individuals prescribed opioids for treatment of chronic pain.</w:t>
      </w:r>
      <w:r w:rsidRPr="006C6B66">
        <w:rPr>
          <w:rFonts w:cs="Arial"/>
          <w:color w:val="9F0050"/>
          <w:szCs w:val="24"/>
        </w:rPr>
        <w:t xml:space="preserve"> </w:t>
      </w:r>
      <w:r w:rsidRPr="006C6B66">
        <w:rPr>
          <w:rFonts w:cs="Arial"/>
          <w:szCs w:val="24"/>
        </w:rPr>
        <w:t xml:space="preserve">Patients categorized as high-risk are at increased likelihood of future abusive drug-related behaviour. The ORT can be administered and scored in less than 1 minute and </w:t>
      </w:r>
      <w:proofErr w:type="gramStart"/>
      <w:r w:rsidRPr="006C6B66">
        <w:rPr>
          <w:rFonts w:cs="Arial"/>
          <w:szCs w:val="24"/>
        </w:rPr>
        <w:t>has been validated</w:t>
      </w:r>
      <w:proofErr w:type="gramEnd"/>
      <w:r w:rsidRPr="006C6B66">
        <w:rPr>
          <w:rFonts w:cs="Arial"/>
          <w:szCs w:val="24"/>
        </w:rPr>
        <w:t xml:space="preserve"> in both male and female patients, but not in non-pain populations. </w:t>
      </w:r>
    </w:p>
    <w:p w14:paraId="6454F381" w14:textId="77777777" w:rsidR="00F91201" w:rsidRDefault="0096224B" w:rsidP="00F91201">
      <w:pPr>
        <w:pStyle w:val="BodyText"/>
        <w:spacing w:before="180" w:line="244" w:lineRule="auto"/>
        <w:ind w:left="232" w:right="955"/>
        <w:rPr>
          <w:rFonts w:ascii="Arial" w:hAnsi="Arial" w:cs="Arial"/>
        </w:rPr>
      </w:pPr>
      <w:r>
        <w:rPr>
          <w:rFonts w:ascii="Arial" w:hAnsi="Arial" w:cs="Arial"/>
        </w:rPr>
        <w:object w:dxaOrig="1596" w:dyaOrig="1033" w14:anchorId="27E455F5">
          <v:shape id="_x0000_i1043" type="#_x0000_t75" style="width:80.65pt;height:51.5pt" o:ole="">
            <v:imagedata r:id="rId69" o:title=""/>
          </v:shape>
          <o:OLEObject Type="Embed" ProgID="AcroExch.Document.DC" ShapeID="_x0000_i1043" DrawAspect="Icon" ObjectID="_1669553654" r:id="rId70"/>
        </w:object>
      </w:r>
    </w:p>
    <w:p w14:paraId="2A0E7687" w14:textId="521648D6" w:rsidR="006C6B66" w:rsidRDefault="006C6B66">
      <w:pPr>
        <w:spacing w:after="160" w:line="259" w:lineRule="auto"/>
      </w:pPr>
      <w:r>
        <w:br w:type="page"/>
      </w:r>
    </w:p>
    <w:p w14:paraId="07E5EAA5" w14:textId="2D750CC5" w:rsidR="00F91201" w:rsidRDefault="000E37A3" w:rsidP="003C7043">
      <w:pPr>
        <w:pStyle w:val="Heading1"/>
      </w:pPr>
      <w:bookmarkStart w:id="53" w:name="_Toc57825012"/>
      <w:r>
        <w:lastRenderedPageBreak/>
        <w:t xml:space="preserve">Prescribing support </w:t>
      </w:r>
      <w:r w:rsidR="00F91201" w:rsidRPr="00CE3F59">
        <w:t>tools</w:t>
      </w:r>
      <w:r w:rsidR="00BA56B6">
        <w:t xml:space="preserve"> - </w:t>
      </w:r>
      <w:proofErr w:type="spellStart"/>
      <w:r w:rsidR="00BA56B6">
        <w:t>Gabapentinoids</w:t>
      </w:r>
      <w:bookmarkEnd w:id="53"/>
      <w:proofErr w:type="spellEnd"/>
    </w:p>
    <w:p w14:paraId="1A676800" w14:textId="35EE711A" w:rsidR="00F91201" w:rsidRDefault="006B74D7" w:rsidP="003C7043">
      <w:pPr>
        <w:pStyle w:val="Heading2"/>
      </w:pPr>
      <w:bookmarkStart w:id="54" w:name="_Toc57825013"/>
      <w:r>
        <w:t>10.1</w:t>
      </w:r>
      <w:r>
        <w:tab/>
      </w:r>
      <w:proofErr w:type="spellStart"/>
      <w:r w:rsidR="00F91201" w:rsidRPr="00B42485">
        <w:t>Gabapentinoid</w:t>
      </w:r>
      <w:proofErr w:type="spellEnd"/>
      <w:r w:rsidR="00F91201" w:rsidRPr="00B42485">
        <w:t xml:space="preserve"> reducing sheet</w:t>
      </w:r>
      <w:r w:rsidR="00F91201">
        <w:t xml:space="preserve"> (NHS Scotland)</w:t>
      </w:r>
      <w:bookmarkEnd w:id="54"/>
    </w:p>
    <w:p w14:paraId="0C0D9A5A" w14:textId="77777777" w:rsidR="000E37A3" w:rsidRDefault="000E37A3" w:rsidP="006C6B66">
      <w:pPr>
        <w:spacing w:after="0"/>
        <w:ind w:firstLine="567"/>
        <w:rPr>
          <w:rFonts w:cs="Arial"/>
        </w:rPr>
      </w:pPr>
    </w:p>
    <w:p w14:paraId="00E713B7" w14:textId="77777777" w:rsidR="00F91201" w:rsidRPr="006C6B66" w:rsidRDefault="00F91201" w:rsidP="00F91201">
      <w:pPr>
        <w:ind w:firstLine="567"/>
        <w:rPr>
          <w:rFonts w:cs="Arial"/>
          <w:szCs w:val="24"/>
        </w:rPr>
      </w:pPr>
      <w:r w:rsidRPr="006C6B66">
        <w:rPr>
          <w:rFonts w:cs="Arial"/>
          <w:szCs w:val="24"/>
        </w:rPr>
        <w:t xml:space="preserve">Suggested gabapentin and </w:t>
      </w:r>
      <w:proofErr w:type="spellStart"/>
      <w:r w:rsidRPr="006C6B66">
        <w:rPr>
          <w:rFonts w:cs="Arial"/>
          <w:szCs w:val="24"/>
        </w:rPr>
        <w:t>pregabalin</w:t>
      </w:r>
      <w:proofErr w:type="spellEnd"/>
      <w:r w:rsidRPr="006C6B66">
        <w:rPr>
          <w:rFonts w:cs="Arial"/>
          <w:szCs w:val="24"/>
        </w:rPr>
        <w:t xml:space="preserve"> reducing regimens.</w:t>
      </w:r>
    </w:p>
    <w:p w14:paraId="45421DA8" w14:textId="748A03AE" w:rsidR="006B74D7" w:rsidRPr="00165E3B" w:rsidRDefault="00F91201" w:rsidP="006B74D7">
      <w:pPr>
        <w:rPr>
          <w:rFonts w:cs="Arial"/>
          <w:b/>
          <w:sz w:val="28"/>
          <w:szCs w:val="28"/>
        </w:rPr>
      </w:pPr>
      <w:r>
        <w:rPr>
          <w:rFonts w:cs="Arial"/>
          <w:b/>
          <w:color w:val="9F0D50"/>
          <w:sz w:val="28"/>
          <w:szCs w:val="28"/>
        </w:rPr>
        <w:tab/>
      </w:r>
      <w:r>
        <w:rPr>
          <w:rFonts w:cs="Arial"/>
          <w:b/>
          <w:color w:val="9F0D50"/>
          <w:sz w:val="28"/>
          <w:szCs w:val="28"/>
        </w:rPr>
        <w:tab/>
      </w:r>
      <w:bookmarkStart w:id="55" w:name="_MON_1638250905"/>
      <w:bookmarkEnd w:id="55"/>
      <w:r w:rsidRPr="00165E3B">
        <w:rPr>
          <w:rFonts w:cs="Arial"/>
          <w:b/>
          <w:sz w:val="28"/>
          <w:szCs w:val="28"/>
        </w:rPr>
        <w:object w:dxaOrig="1543" w:dyaOrig="1000" w14:anchorId="7DC26673">
          <v:shape id="_x0000_i1044" type="#_x0000_t75" style="width:77.45pt;height:50.6pt" o:ole="">
            <v:imagedata r:id="rId71" o:title=""/>
          </v:shape>
          <o:OLEObject Type="Embed" ProgID="Word.Document.12" ShapeID="_x0000_i1044" DrawAspect="Icon" ObjectID="_1669553655" r:id="rId72">
            <o:FieldCodes>\s</o:FieldCodes>
          </o:OLEObject>
        </w:object>
      </w:r>
      <w:r w:rsidR="00165E3B" w:rsidRPr="00165E3B">
        <w:rPr>
          <w:rFonts w:cs="Arial"/>
          <w:b/>
          <w:sz w:val="28"/>
          <w:szCs w:val="28"/>
        </w:rPr>
        <w:t xml:space="preserve"> </w:t>
      </w:r>
    </w:p>
    <w:p w14:paraId="59BC569E" w14:textId="0A33EFFF" w:rsidR="00F91201" w:rsidRPr="003421D6" w:rsidRDefault="006B74D7" w:rsidP="003C7043">
      <w:pPr>
        <w:pStyle w:val="Heading2"/>
      </w:pPr>
      <w:bookmarkStart w:id="56" w:name="_Toc57825014"/>
      <w:r>
        <w:rPr>
          <w:rStyle w:val="Heading2Char"/>
          <w:rFonts w:cs="Arial"/>
          <w:b/>
          <w:szCs w:val="24"/>
        </w:rPr>
        <w:t>10.2</w:t>
      </w:r>
      <w:r>
        <w:rPr>
          <w:rStyle w:val="Heading2Char"/>
          <w:rFonts w:cs="Arial"/>
          <w:b/>
          <w:szCs w:val="24"/>
        </w:rPr>
        <w:tab/>
      </w:r>
      <w:proofErr w:type="spellStart"/>
      <w:r w:rsidR="00F91201" w:rsidRPr="003421D6">
        <w:rPr>
          <w:rStyle w:val="Heading2Char"/>
          <w:rFonts w:cs="Arial"/>
          <w:b/>
          <w:szCs w:val="24"/>
        </w:rPr>
        <w:t>Gabapentinoid</w:t>
      </w:r>
      <w:proofErr w:type="spellEnd"/>
      <w:r w:rsidR="00F91201" w:rsidRPr="003421D6">
        <w:rPr>
          <w:rStyle w:val="Heading2Char"/>
          <w:rFonts w:cs="Arial"/>
          <w:b/>
          <w:szCs w:val="24"/>
        </w:rPr>
        <w:t xml:space="preserve"> Quick Reference Guide (NHS Scotland</w:t>
      </w:r>
      <w:r w:rsidR="00F91201" w:rsidRPr="003421D6">
        <w:t>)</w:t>
      </w:r>
      <w:bookmarkEnd w:id="56"/>
    </w:p>
    <w:p w14:paraId="2953C012" w14:textId="0FAF045F" w:rsidR="00F91201" w:rsidRDefault="00F91201" w:rsidP="006C6B66">
      <w:pPr>
        <w:spacing w:line="240" w:lineRule="atLeast"/>
        <w:ind w:left="567"/>
        <w:rPr>
          <w:rFonts w:cs="Arial"/>
          <w:szCs w:val="24"/>
        </w:rPr>
      </w:pPr>
      <w:r w:rsidRPr="006C6B66">
        <w:rPr>
          <w:rFonts w:cs="Arial"/>
          <w:szCs w:val="24"/>
        </w:rPr>
        <w:t xml:space="preserve">This document contains information on evidence, side effects and risks, choice of therapy, choosing the correct dosage, </w:t>
      </w:r>
      <w:proofErr w:type="gramStart"/>
      <w:r w:rsidRPr="006C6B66">
        <w:rPr>
          <w:rFonts w:cs="Arial"/>
          <w:szCs w:val="24"/>
        </w:rPr>
        <w:t>high risk</w:t>
      </w:r>
      <w:proofErr w:type="gramEnd"/>
      <w:r w:rsidRPr="006C6B66">
        <w:rPr>
          <w:rFonts w:cs="Arial"/>
          <w:szCs w:val="24"/>
        </w:rPr>
        <w:t xml:space="preserve"> patients, reducing regimens and further resources. </w:t>
      </w:r>
    </w:p>
    <w:p w14:paraId="48476988" w14:textId="77777777" w:rsidR="006C6B66" w:rsidRPr="006C6B66" w:rsidRDefault="006C6B66" w:rsidP="006C6B66">
      <w:pPr>
        <w:spacing w:after="0" w:line="240" w:lineRule="atLeast"/>
        <w:ind w:left="567"/>
        <w:rPr>
          <w:rFonts w:cs="Arial"/>
          <w:szCs w:val="24"/>
        </w:rPr>
      </w:pPr>
    </w:p>
    <w:bookmarkStart w:id="57" w:name="_MON_1638251474"/>
    <w:bookmarkEnd w:id="57"/>
    <w:p w14:paraId="41C0E850" w14:textId="67F19FCA" w:rsidR="00F91201" w:rsidRDefault="0044603D" w:rsidP="000B5800">
      <w:pPr>
        <w:ind w:firstLine="567"/>
      </w:pPr>
      <w:r>
        <w:object w:dxaOrig="1546" w:dyaOrig="1001" w14:anchorId="25E150CD">
          <v:shape id="_x0000_i1045" type="#_x0000_t75" style="width:77.45pt;height:50.6pt" o:ole="">
            <v:imagedata r:id="rId73" o:title=""/>
          </v:shape>
          <o:OLEObject Type="Embed" ProgID="Word.Document.12" ShapeID="_x0000_i1045" DrawAspect="Icon" ObjectID="_1669553656" r:id="rId74">
            <o:FieldCodes>\s</o:FieldCodes>
          </o:OLEObject>
        </w:object>
      </w:r>
    </w:p>
    <w:p w14:paraId="209D1FCE" w14:textId="69D972E8" w:rsidR="00F91201" w:rsidRDefault="00F91201" w:rsidP="00F91201"/>
    <w:p w14:paraId="561A1F59" w14:textId="5425BAD0" w:rsidR="006C6B66" w:rsidRDefault="006C6B66">
      <w:pPr>
        <w:spacing w:after="160" w:line="259" w:lineRule="auto"/>
      </w:pPr>
      <w:r>
        <w:br w:type="page"/>
      </w:r>
    </w:p>
    <w:p w14:paraId="2D5C108C" w14:textId="43B71B4F" w:rsidR="00F91201" w:rsidRDefault="000E37A3" w:rsidP="003C7043">
      <w:pPr>
        <w:pStyle w:val="Heading1"/>
      </w:pPr>
      <w:bookmarkStart w:id="58" w:name="_Toc57825015"/>
      <w:r>
        <w:lastRenderedPageBreak/>
        <w:t xml:space="preserve">Prescribing support </w:t>
      </w:r>
      <w:r w:rsidR="00F91201" w:rsidRPr="00ED5AB4">
        <w:t>tools</w:t>
      </w:r>
      <w:r>
        <w:t xml:space="preserve"> </w:t>
      </w:r>
      <w:r w:rsidR="000069AA">
        <w:t>- BDZs/hypnotics</w:t>
      </w:r>
      <w:bookmarkEnd w:id="58"/>
    </w:p>
    <w:p w14:paraId="7E5057BC" w14:textId="6CFA45FD" w:rsidR="00F91201" w:rsidRDefault="006B74D7" w:rsidP="003C7043">
      <w:pPr>
        <w:pStyle w:val="Heading2"/>
      </w:pPr>
      <w:bookmarkStart w:id="59" w:name="_Toc57825016"/>
      <w:r>
        <w:t>11.1</w:t>
      </w:r>
      <w:r>
        <w:tab/>
      </w:r>
      <w:r w:rsidR="00F91201" w:rsidRPr="00B42485">
        <w:t>Difference between Benzos and Hypnotics</w:t>
      </w:r>
      <w:r w:rsidR="00F91201">
        <w:t xml:space="preserve"> (Welsh Medicines Partnership)</w:t>
      </w:r>
      <w:bookmarkEnd w:id="59"/>
    </w:p>
    <w:p w14:paraId="6B42BEA8" w14:textId="5E01FBF4" w:rsidR="00F91201" w:rsidRDefault="001B67B0" w:rsidP="00F91201">
      <w:pPr>
        <w:jc w:val="center"/>
      </w:pPr>
      <w:r>
        <w:rPr>
          <w:noProof/>
          <w:lang w:eastAsia="en-GB"/>
        </w:rPr>
        <w:drawing>
          <wp:inline distT="0" distB="0" distL="0" distR="0" wp14:anchorId="53C7ACE3" wp14:editId="452601E9">
            <wp:extent cx="5731510" cy="43370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4337050"/>
                    </a:xfrm>
                    <a:prstGeom prst="rect">
                      <a:avLst/>
                    </a:prstGeom>
                  </pic:spPr>
                </pic:pic>
              </a:graphicData>
            </a:graphic>
          </wp:inline>
        </w:drawing>
      </w:r>
    </w:p>
    <w:p w14:paraId="67BEE633" w14:textId="02ECB4DF" w:rsidR="00D94288" w:rsidRPr="005947C8" w:rsidRDefault="00D94288" w:rsidP="00F91201">
      <w:pPr>
        <w:jc w:val="center"/>
      </w:pPr>
      <w:r>
        <w:rPr>
          <w:noProof/>
          <w:lang w:eastAsia="en-GB"/>
        </w:rPr>
        <w:drawing>
          <wp:inline distT="0" distB="0" distL="0" distR="0" wp14:anchorId="4DE379CC" wp14:editId="44418761">
            <wp:extent cx="5731510" cy="18116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1811655"/>
                    </a:xfrm>
                    <a:prstGeom prst="rect">
                      <a:avLst/>
                    </a:prstGeom>
                  </pic:spPr>
                </pic:pic>
              </a:graphicData>
            </a:graphic>
          </wp:inline>
        </w:drawing>
      </w:r>
    </w:p>
    <w:p w14:paraId="7A991A81" w14:textId="50505716" w:rsidR="00F91201" w:rsidRDefault="006B74D7" w:rsidP="003C7043">
      <w:pPr>
        <w:pStyle w:val="Heading2"/>
      </w:pPr>
      <w:bookmarkStart w:id="60" w:name="_Toc57825017"/>
      <w:r>
        <w:t>11.2</w:t>
      </w:r>
      <w:r>
        <w:tab/>
      </w:r>
      <w:r w:rsidR="00F91201">
        <w:t xml:space="preserve">Benzodiazepine </w:t>
      </w:r>
      <w:proofErr w:type="spellStart"/>
      <w:r w:rsidR="00F91201">
        <w:t>deprescribing</w:t>
      </w:r>
      <w:proofErr w:type="spellEnd"/>
      <w:r w:rsidR="00F91201">
        <w:t xml:space="preserve"> algorithm (</w:t>
      </w:r>
      <w:r w:rsidR="000E37A3">
        <w:t>D</w:t>
      </w:r>
      <w:r w:rsidR="00F91201">
        <w:t>eprescribing.org)</w:t>
      </w:r>
      <w:bookmarkEnd w:id="60"/>
    </w:p>
    <w:p w14:paraId="1E2E36F0" w14:textId="2DE4246E" w:rsidR="006C6B66" w:rsidRDefault="006C6B66" w:rsidP="006C6B66">
      <w:pPr>
        <w:spacing w:after="0"/>
      </w:pPr>
    </w:p>
    <w:p w14:paraId="30E17622" w14:textId="07F16C3E" w:rsidR="006C6B66" w:rsidRDefault="0085717D" w:rsidP="00F91201">
      <w:hyperlink r:id="rId77" w:history="1">
        <w:r w:rsidR="001C2023" w:rsidRPr="00D84E68">
          <w:rPr>
            <w:rStyle w:val="Hyperlink"/>
          </w:rPr>
          <w:t>https://deprescribing.org/wp-content/uploads/2019/03/deprescribing_algorithms2019_BZRA_vf-locked.pdf</w:t>
        </w:r>
      </w:hyperlink>
    </w:p>
    <w:p w14:paraId="14005F62" w14:textId="77777777" w:rsidR="001C2023" w:rsidRDefault="001C2023" w:rsidP="00F91201"/>
    <w:p w14:paraId="23B35C00" w14:textId="192B3B2C" w:rsidR="00F91201" w:rsidRDefault="006B74D7" w:rsidP="003C7043">
      <w:pPr>
        <w:pStyle w:val="Heading2"/>
      </w:pPr>
      <w:bookmarkStart w:id="61" w:name="_Toc57825018"/>
      <w:r>
        <w:lastRenderedPageBreak/>
        <w:t>11.3</w:t>
      </w:r>
      <w:r>
        <w:tab/>
      </w:r>
      <w:r w:rsidR="00F91201">
        <w:t>How to manage a patient who wants to stop taking benzodiazepines or z-drugs (CKS)</w:t>
      </w:r>
      <w:bookmarkEnd w:id="61"/>
    </w:p>
    <w:p w14:paraId="598F3EB2" w14:textId="77777777" w:rsidR="006C6B66" w:rsidRDefault="006C6B66" w:rsidP="006C6B66">
      <w:pPr>
        <w:spacing w:after="0"/>
        <w:ind w:firstLine="357"/>
        <w:rPr>
          <w:rFonts w:cs="Arial"/>
        </w:rPr>
      </w:pPr>
    </w:p>
    <w:p w14:paraId="32DD3069" w14:textId="6E94B276" w:rsidR="008658BC" w:rsidRPr="006C6B66" w:rsidRDefault="008658BC" w:rsidP="006C6B66">
      <w:pPr>
        <w:rPr>
          <w:rFonts w:cs="Arial"/>
          <w:szCs w:val="24"/>
        </w:rPr>
      </w:pPr>
      <w:r w:rsidRPr="006C6B66">
        <w:rPr>
          <w:rFonts w:cs="Arial"/>
          <w:szCs w:val="24"/>
        </w:rPr>
        <w:t>Guidance from NICE CKS on approaches for withdrawal of benzodiazepines or z-drugs</w:t>
      </w:r>
    </w:p>
    <w:bookmarkStart w:id="62" w:name="_MON_1638251717"/>
    <w:bookmarkEnd w:id="62"/>
    <w:p w14:paraId="3DDED0F4" w14:textId="77777777" w:rsidR="00F91201" w:rsidRDefault="008658BC" w:rsidP="00F91201">
      <w:r>
        <w:object w:dxaOrig="1543" w:dyaOrig="1000" w14:anchorId="58AAE099">
          <v:shape id="_x0000_i1046" type="#_x0000_t75" style="width:77.45pt;height:50.6pt" o:ole="">
            <v:imagedata r:id="rId78" o:title=""/>
          </v:shape>
          <o:OLEObject Type="Embed" ProgID="Word.Document.12" ShapeID="_x0000_i1046" DrawAspect="Icon" ObjectID="_1669553657" r:id="rId79">
            <o:FieldCodes>\s</o:FieldCodes>
          </o:OLEObject>
        </w:object>
      </w:r>
    </w:p>
    <w:p w14:paraId="2802F6CF" w14:textId="77777777" w:rsidR="00F91201" w:rsidRPr="007E1125" w:rsidRDefault="00F91201" w:rsidP="00F91201"/>
    <w:p w14:paraId="14C338B2" w14:textId="48BC7BB9" w:rsidR="00F91201" w:rsidRPr="008A0AEC" w:rsidRDefault="006B74D7" w:rsidP="003C7043">
      <w:pPr>
        <w:pStyle w:val="Heading2"/>
      </w:pPr>
      <w:bookmarkStart w:id="63" w:name="_Toc57825019"/>
      <w:r>
        <w:t>11.4</w:t>
      </w:r>
      <w:r>
        <w:tab/>
      </w:r>
      <w:r w:rsidR="00F91201" w:rsidRPr="008A0AEC">
        <w:t>Problems associated with the long-term use of benzodiazepines</w:t>
      </w:r>
      <w:r w:rsidR="00F91201">
        <w:t xml:space="preserve"> (Welsh Medicines Partnership)</w:t>
      </w:r>
      <w:bookmarkEnd w:id="63"/>
    </w:p>
    <w:p w14:paraId="2062C1CF" w14:textId="77777777" w:rsidR="00F91201" w:rsidRPr="008A0AEC" w:rsidRDefault="00F91201" w:rsidP="00F91201">
      <w:pPr>
        <w:pStyle w:val="ListParagraph"/>
        <w:autoSpaceDE w:val="0"/>
        <w:autoSpaceDN w:val="0"/>
        <w:adjustRightInd w:val="0"/>
        <w:spacing w:after="0" w:line="240" w:lineRule="auto"/>
        <w:rPr>
          <w:rFonts w:cs="Arial"/>
          <w:b/>
          <w:bCs/>
        </w:rPr>
      </w:pPr>
    </w:p>
    <w:p w14:paraId="07B1DE12" w14:textId="77777777" w:rsidR="00F91201" w:rsidRDefault="00F91201" w:rsidP="00F91201">
      <w:pPr>
        <w:autoSpaceDE w:val="0"/>
        <w:autoSpaceDN w:val="0"/>
        <w:adjustRightInd w:val="0"/>
        <w:spacing w:after="0" w:line="240" w:lineRule="auto"/>
        <w:rPr>
          <w:rFonts w:ascii="ArialMT" w:hAnsi="ArialMT" w:cs="ArialMT"/>
        </w:rPr>
      </w:pPr>
      <w:r>
        <w:rPr>
          <w:rFonts w:ascii="ArialMT" w:hAnsi="ArialMT" w:cs="ArialMT"/>
        </w:rPr>
        <w:t>The long-term use of benzodiazepines is associated with a number of adverse effects and other complications.</w:t>
      </w:r>
      <w:r w:rsidR="00353442">
        <w:rPr>
          <w:rFonts w:ascii="ArialMT" w:hAnsi="ArialMT" w:cs="ArialMT"/>
        </w:rPr>
        <w:t xml:space="preserve"> This document contains information on adverse effects, complications relating to </w:t>
      </w:r>
      <w:proofErr w:type="gramStart"/>
      <w:r w:rsidR="00353442">
        <w:rPr>
          <w:rFonts w:ascii="ArialMT" w:hAnsi="ArialMT" w:cs="ArialMT"/>
        </w:rPr>
        <w:t>long term</w:t>
      </w:r>
      <w:proofErr w:type="gramEnd"/>
      <w:r w:rsidR="00353442">
        <w:rPr>
          <w:rFonts w:ascii="ArialMT" w:hAnsi="ArialMT" w:cs="ArialMT"/>
        </w:rPr>
        <w:t xml:space="preserve"> use and signs of dependence. </w:t>
      </w:r>
    </w:p>
    <w:p w14:paraId="4DA11109" w14:textId="77777777" w:rsidR="00F91201" w:rsidRDefault="00F91201" w:rsidP="00F91201">
      <w:pPr>
        <w:autoSpaceDE w:val="0"/>
        <w:autoSpaceDN w:val="0"/>
        <w:adjustRightInd w:val="0"/>
        <w:spacing w:after="0" w:line="240" w:lineRule="auto"/>
        <w:rPr>
          <w:rFonts w:ascii="ArialMT" w:hAnsi="ArialMT" w:cs="ArialMT"/>
        </w:rPr>
      </w:pPr>
    </w:p>
    <w:bookmarkStart w:id="64" w:name="_MON_1638251886"/>
    <w:bookmarkEnd w:id="64"/>
    <w:p w14:paraId="168FA6B1" w14:textId="43A447E7" w:rsidR="00353442" w:rsidRDefault="000D546C" w:rsidP="00353442">
      <w:r>
        <w:object w:dxaOrig="1546" w:dyaOrig="1001" w14:anchorId="2E773D9A">
          <v:shape id="_x0000_i1047" type="#_x0000_t75" style="width:77.45pt;height:50.6pt" o:ole="">
            <v:imagedata r:id="rId80" o:title=""/>
          </v:shape>
          <o:OLEObject Type="Embed" ProgID="Word.Document.12" ShapeID="_x0000_i1047" DrawAspect="Icon" ObjectID="_1669553658" r:id="rId81">
            <o:FieldCodes>\s</o:FieldCodes>
          </o:OLEObject>
        </w:object>
      </w:r>
    </w:p>
    <w:p w14:paraId="1FFA9544" w14:textId="44E1F2AE" w:rsidR="00E12D2C" w:rsidRDefault="00E12D2C">
      <w:pPr>
        <w:spacing w:after="160" w:line="259" w:lineRule="auto"/>
      </w:pPr>
      <w:r>
        <w:br w:type="page"/>
      </w:r>
    </w:p>
    <w:p w14:paraId="2B27DCAC" w14:textId="77777777" w:rsidR="00353442" w:rsidRPr="00353442" w:rsidRDefault="00353442" w:rsidP="00353442"/>
    <w:p w14:paraId="6B3D17AF" w14:textId="77D73E64" w:rsidR="00F91201" w:rsidRPr="006E3058" w:rsidRDefault="006C6B66" w:rsidP="003C7043">
      <w:pPr>
        <w:pStyle w:val="Heading1"/>
      </w:pPr>
      <w:bookmarkStart w:id="65" w:name="_Toc57825020"/>
      <w:r w:rsidRPr="006E3058">
        <w:t>P</w:t>
      </w:r>
      <w:r w:rsidR="00F91201" w:rsidRPr="006E3058">
        <w:t xml:space="preserve">atient resources </w:t>
      </w:r>
      <w:r w:rsidR="00592B2E" w:rsidRPr="006E3058">
        <w:t>–</w:t>
      </w:r>
      <w:r w:rsidR="00F91201" w:rsidRPr="006E3058">
        <w:t xml:space="preserve"> Pain</w:t>
      </w:r>
      <w:r w:rsidR="006B74D7">
        <w:t xml:space="preserve"> (letters to patients)</w:t>
      </w:r>
      <w:bookmarkEnd w:id="65"/>
    </w:p>
    <w:p w14:paraId="3F592040" w14:textId="77777777" w:rsidR="006E3058" w:rsidRPr="006E3058" w:rsidRDefault="006E3058" w:rsidP="00E12D2C"/>
    <w:p w14:paraId="35CFA6F5" w14:textId="05A13496" w:rsidR="00592B2E" w:rsidRDefault="006B74D7" w:rsidP="003C7043">
      <w:pPr>
        <w:pStyle w:val="Heading2"/>
      </w:pPr>
      <w:bookmarkStart w:id="66" w:name="_Toc57825021"/>
      <w:r>
        <w:t>12.1</w:t>
      </w:r>
      <w:r>
        <w:tab/>
      </w:r>
      <w:r w:rsidR="00592B2E" w:rsidRPr="00B42485">
        <w:t>Drug holiday</w:t>
      </w:r>
      <w:r w:rsidR="00592B2E">
        <w:t xml:space="preserve"> (GMMMG)</w:t>
      </w:r>
      <w:bookmarkEnd w:id="66"/>
    </w:p>
    <w:p w14:paraId="5B115397" w14:textId="77777777" w:rsidR="006E3058" w:rsidRPr="006E3058" w:rsidRDefault="006E3058" w:rsidP="006E3058"/>
    <w:bookmarkStart w:id="67" w:name="_MON_1666704417"/>
    <w:bookmarkEnd w:id="67"/>
    <w:p w14:paraId="5D4CAA39" w14:textId="1A0F2700" w:rsidR="006E3058" w:rsidRPr="006E3058" w:rsidRDefault="00D94288" w:rsidP="006E3058">
      <w:pPr>
        <w:ind w:left="360"/>
        <w:rPr>
          <w:rFonts w:cs="Arial"/>
        </w:rPr>
      </w:pPr>
      <w:r>
        <w:rPr>
          <w:rFonts w:cs="Arial"/>
        </w:rPr>
        <w:object w:dxaOrig="1508" w:dyaOrig="982" w14:anchorId="5257EE6F">
          <v:shape id="_x0000_i1048" type="#_x0000_t75" style="width:75.65pt;height:49.2pt" o:ole="">
            <v:imagedata r:id="rId82" o:title=""/>
          </v:shape>
          <o:OLEObject Type="Embed" ProgID="Word.Document.12" ShapeID="_x0000_i1048" DrawAspect="Icon" ObjectID="_1669553659" r:id="rId83">
            <o:FieldCodes>\s</o:FieldCodes>
          </o:OLEObject>
        </w:object>
      </w:r>
    </w:p>
    <w:p w14:paraId="78AA1D82" w14:textId="4AA8B5CB" w:rsidR="00592B2E" w:rsidRPr="00B42485" w:rsidRDefault="006B74D7" w:rsidP="003C7043">
      <w:pPr>
        <w:pStyle w:val="Heading2"/>
      </w:pPr>
      <w:bookmarkStart w:id="68" w:name="_Toc57825022"/>
      <w:r>
        <w:t>12.2</w:t>
      </w:r>
      <w:r>
        <w:tab/>
      </w:r>
      <w:r w:rsidR="00592B2E" w:rsidRPr="00B42485">
        <w:t>Inviting patient for review</w:t>
      </w:r>
      <w:r w:rsidR="00592B2E">
        <w:t xml:space="preserve"> (GMMMG)</w:t>
      </w:r>
      <w:bookmarkEnd w:id="68"/>
    </w:p>
    <w:p w14:paraId="313AFBBD" w14:textId="77777777" w:rsidR="00592B2E" w:rsidRDefault="00592B2E" w:rsidP="00592B2E"/>
    <w:bookmarkStart w:id="69" w:name="_MON_1666704457"/>
    <w:bookmarkEnd w:id="69"/>
    <w:p w14:paraId="3ED850B6" w14:textId="7FDA0ED7" w:rsidR="00592B2E" w:rsidRDefault="00D94288" w:rsidP="00592B2E">
      <w:pPr>
        <w:ind w:left="283"/>
      </w:pPr>
      <w:r>
        <w:object w:dxaOrig="1508" w:dyaOrig="982" w14:anchorId="6B785221">
          <v:shape id="_x0000_i1049" type="#_x0000_t75" style="width:75.65pt;height:49.2pt" o:ole="">
            <v:imagedata r:id="rId84" o:title=""/>
          </v:shape>
          <o:OLEObject Type="Embed" ProgID="Word.Document.12" ShapeID="_x0000_i1049" DrawAspect="Icon" ObjectID="_1669553660" r:id="rId85">
            <o:FieldCodes>\s</o:FieldCodes>
          </o:OLEObject>
        </w:object>
      </w:r>
    </w:p>
    <w:p w14:paraId="0B9D21CC" w14:textId="77777777" w:rsidR="00592B2E" w:rsidRDefault="00592B2E" w:rsidP="00592B2E"/>
    <w:p w14:paraId="2626541F" w14:textId="612CC205" w:rsidR="00592B2E" w:rsidRPr="005947C8" w:rsidRDefault="006B74D7" w:rsidP="003C7043">
      <w:pPr>
        <w:pStyle w:val="Heading2"/>
      </w:pPr>
      <w:bookmarkStart w:id="70" w:name="_Toc57825023"/>
      <w:r>
        <w:t>12.3</w:t>
      </w:r>
      <w:r>
        <w:tab/>
      </w:r>
      <w:r w:rsidR="00592B2E" w:rsidRPr="005947C8">
        <w:t>Letter for new patients on Opioids for review</w:t>
      </w:r>
      <w:r w:rsidR="00592B2E">
        <w:t xml:space="preserve"> (adapted from GMMMG)</w:t>
      </w:r>
      <w:bookmarkEnd w:id="70"/>
    </w:p>
    <w:p w14:paraId="2775E7E7" w14:textId="77777777" w:rsidR="00592B2E" w:rsidRDefault="00592B2E" w:rsidP="00592B2E">
      <w:pPr>
        <w:pStyle w:val="ListParagraph"/>
        <w:rPr>
          <w:rFonts w:cs="Arial"/>
        </w:rPr>
      </w:pPr>
    </w:p>
    <w:bookmarkStart w:id="71" w:name="_MON_1666704496"/>
    <w:bookmarkEnd w:id="71"/>
    <w:p w14:paraId="714E5D0F" w14:textId="5F0871B2" w:rsidR="00592B2E" w:rsidRDefault="002F4869" w:rsidP="00592B2E">
      <w:pPr>
        <w:ind w:left="283"/>
      </w:pPr>
      <w:r>
        <w:object w:dxaOrig="1508" w:dyaOrig="982" w14:anchorId="61FEAF26">
          <v:shape id="_x0000_i1050" type="#_x0000_t75" style="width:75.65pt;height:49.2pt" o:ole="">
            <v:imagedata r:id="rId86" o:title=""/>
          </v:shape>
          <o:OLEObject Type="Embed" ProgID="Word.Document.12" ShapeID="_x0000_i1050" DrawAspect="Icon" ObjectID="_1669553661" r:id="rId87">
            <o:FieldCodes>\s</o:FieldCodes>
          </o:OLEObject>
        </w:object>
      </w:r>
    </w:p>
    <w:p w14:paraId="665507FA" w14:textId="66BF78DF" w:rsidR="00592B2E" w:rsidRDefault="00592B2E" w:rsidP="00592B2E"/>
    <w:p w14:paraId="480FA263" w14:textId="77777777" w:rsidR="006E3058" w:rsidRDefault="006E3058" w:rsidP="00592B2E"/>
    <w:p w14:paraId="40E8FA70" w14:textId="0E459B90" w:rsidR="00902625" w:rsidRPr="006E3058" w:rsidRDefault="006B74D7" w:rsidP="003C7043">
      <w:pPr>
        <w:pStyle w:val="Heading1"/>
      </w:pPr>
      <w:bookmarkStart w:id="72" w:name="_Toc57825024"/>
      <w:r>
        <w:t>P</w:t>
      </w:r>
      <w:r w:rsidR="00902625" w:rsidRPr="006E3058">
        <w:t xml:space="preserve">atient resources </w:t>
      </w:r>
      <w:r>
        <w:t>–</w:t>
      </w:r>
      <w:r w:rsidR="00902625" w:rsidRPr="006E3058">
        <w:t xml:space="preserve"> </w:t>
      </w:r>
      <w:r>
        <w:t>P</w:t>
      </w:r>
      <w:r w:rsidR="00902625" w:rsidRPr="006E3058">
        <w:t>ain</w:t>
      </w:r>
      <w:r>
        <w:t xml:space="preserve"> (other resources)</w:t>
      </w:r>
      <w:bookmarkEnd w:id="72"/>
    </w:p>
    <w:p w14:paraId="3767A94E" w14:textId="77777777" w:rsidR="00592B2E" w:rsidRPr="00592B2E" w:rsidRDefault="00592B2E" w:rsidP="00592B2E"/>
    <w:p w14:paraId="21C28771" w14:textId="7EE20BC0" w:rsidR="00F91201" w:rsidRDefault="006B74D7" w:rsidP="003C7043">
      <w:pPr>
        <w:pStyle w:val="Heading2"/>
      </w:pPr>
      <w:bookmarkStart w:id="73" w:name="_Toc57825025"/>
      <w:r>
        <w:t>13.1</w:t>
      </w:r>
      <w:r>
        <w:tab/>
      </w:r>
      <w:r w:rsidR="002F4869">
        <w:t xml:space="preserve">Surrey Heartlands leaflet </w:t>
      </w:r>
      <w:r w:rsidR="00F91201" w:rsidRPr="00F26B86">
        <w:t>Opioids – How to reduce or discontinue</w:t>
      </w:r>
      <w:r w:rsidR="00F91201">
        <w:t xml:space="preserve"> patient information leaflet</w:t>
      </w:r>
      <w:r w:rsidR="00F91201" w:rsidRPr="00F26B86">
        <w:t xml:space="preserve"> (</w:t>
      </w:r>
      <w:r w:rsidR="002F4869">
        <w:t xml:space="preserve">adapted from </w:t>
      </w:r>
      <w:r w:rsidR="00F91201" w:rsidRPr="00F26B86">
        <w:t>NHS Fife)</w:t>
      </w:r>
      <w:bookmarkEnd w:id="73"/>
    </w:p>
    <w:p w14:paraId="3ED2BF0F" w14:textId="77777777" w:rsidR="00F91201" w:rsidRPr="008F101E" w:rsidRDefault="00F91201" w:rsidP="00F91201"/>
    <w:bookmarkStart w:id="74" w:name="_MON_1666770243"/>
    <w:bookmarkEnd w:id="74"/>
    <w:p w14:paraId="35F88774" w14:textId="37B432B9" w:rsidR="00F91201" w:rsidRDefault="00FB4B76" w:rsidP="00F91201">
      <w:r>
        <w:object w:dxaOrig="1508" w:dyaOrig="982" w14:anchorId="170AC78A">
          <v:shape id="_x0000_i1051" type="#_x0000_t75" style="width:75.65pt;height:49.2pt" o:ole="">
            <v:imagedata r:id="rId88" o:title=""/>
          </v:shape>
          <o:OLEObject Type="Embed" ProgID="Word.Document.12" ShapeID="_x0000_i1051" DrawAspect="Icon" ObjectID="_1669553662" r:id="rId89">
            <o:FieldCodes>\s</o:FieldCodes>
          </o:OLEObject>
        </w:object>
      </w:r>
    </w:p>
    <w:p w14:paraId="4B223147" w14:textId="77777777" w:rsidR="00F1490C" w:rsidRDefault="00F1490C" w:rsidP="00F91201"/>
    <w:p w14:paraId="4DC85A09" w14:textId="2B23CBCC" w:rsidR="002B7A4F" w:rsidRDefault="006B74D7" w:rsidP="003C7043">
      <w:pPr>
        <w:pStyle w:val="Heading2"/>
      </w:pPr>
      <w:bookmarkStart w:id="75" w:name="_Toc57825026"/>
      <w:r>
        <w:lastRenderedPageBreak/>
        <w:t>13.2</w:t>
      </w:r>
      <w:r>
        <w:tab/>
      </w:r>
      <w:r w:rsidR="002B7A4F">
        <w:t>Information about stopping Opioid Medication (</w:t>
      </w:r>
      <w:proofErr w:type="spellStart"/>
      <w:r w:rsidR="002B7A4F">
        <w:t>PresQIPP</w:t>
      </w:r>
      <w:proofErr w:type="spellEnd"/>
      <w:r w:rsidR="002B7A4F">
        <w:t>)</w:t>
      </w:r>
      <w:bookmarkEnd w:id="75"/>
    </w:p>
    <w:p w14:paraId="1A32EB41" w14:textId="3C11728E" w:rsidR="002B7A4F" w:rsidRPr="006C6B66" w:rsidRDefault="002B7A4F" w:rsidP="002B7A4F">
      <w:pPr>
        <w:spacing w:before="120" w:after="120" w:line="240" w:lineRule="auto"/>
        <w:rPr>
          <w:rFonts w:cs="Arial"/>
          <w:szCs w:val="24"/>
        </w:rPr>
      </w:pPr>
      <w:r w:rsidRPr="006C6B66">
        <w:rPr>
          <w:rFonts w:cs="Arial"/>
          <w:szCs w:val="24"/>
        </w:rPr>
        <w:t>This document is for you to adapt for your patient(s). Please ensure that you customise the information so that it is appropriate</w:t>
      </w:r>
      <w:r>
        <w:rPr>
          <w:rFonts w:cs="Arial"/>
          <w:szCs w:val="24"/>
        </w:rPr>
        <w:t xml:space="preserve"> – see notes in document</w:t>
      </w:r>
      <w:r w:rsidRPr="006C6B66">
        <w:rPr>
          <w:rFonts w:cs="Arial"/>
          <w:szCs w:val="24"/>
        </w:rPr>
        <w:t xml:space="preserve">.  </w:t>
      </w:r>
      <w:r>
        <w:rPr>
          <w:rFonts w:cs="Arial"/>
          <w:szCs w:val="24"/>
        </w:rPr>
        <w:t>Note o</w:t>
      </w:r>
      <w:r w:rsidRPr="006C6B66">
        <w:rPr>
          <w:rFonts w:cs="Arial"/>
          <w:szCs w:val="24"/>
        </w:rPr>
        <w:t xml:space="preserve">nce you have made amendments check that important information </w:t>
      </w:r>
      <w:proofErr w:type="gramStart"/>
      <w:r w:rsidRPr="006C6B66">
        <w:rPr>
          <w:rFonts w:cs="Arial"/>
          <w:szCs w:val="24"/>
        </w:rPr>
        <w:t>isn’t</w:t>
      </w:r>
      <w:proofErr w:type="gramEnd"/>
      <w:r w:rsidRPr="006C6B66">
        <w:rPr>
          <w:rFonts w:cs="Arial"/>
          <w:szCs w:val="24"/>
        </w:rPr>
        <w:t xml:space="preserve"> split across two pages. This section </w:t>
      </w:r>
      <w:proofErr w:type="gramStart"/>
      <w:r w:rsidRPr="006C6B66">
        <w:rPr>
          <w:rFonts w:cs="Arial"/>
          <w:szCs w:val="24"/>
        </w:rPr>
        <w:t>should be deleted</w:t>
      </w:r>
      <w:proofErr w:type="gramEnd"/>
      <w:r w:rsidRPr="006C6B66">
        <w:rPr>
          <w:rFonts w:cs="Arial"/>
          <w:szCs w:val="24"/>
        </w:rPr>
        <w:t xml:space="preserve"> prior to giving to the pa</w:t>
      </w:r>
      <w:bookmarkStart w:id="76" w:name="_Toc23774904"/>
      <w:bookmarkStart w:id="77" w:name="_Toc24616982"/>
      <w:r w:rsidRPr="006C6B66">
        <w:rPr>
          <w:rFonts w:cs="Arial"/>
          <w:szCs w:val="24"/>
        </w:rPr>
        <w:t>tient.</w:t>
      </w:r>
    </w:p>
    <w:bookmarkEnd w:id="76"/>
    <w:bookmarkEnd w:id="77"/>
    <w:p w14:paraId="2E77EA3E" w14:textId="77777777" w:rsidR="002B7A4F" w:rsidRDefault="002B7A4F" w:rsidP="002B7A4F">
      <w:pPr>
        <w:pStyle w:val="BodyText"/>
        <w:spacing w:before="180" w:line="244" w:lineRule="auto"/>
        <w:ind w:left="232" w:right="955"/>
        <w:rPr>
          <w:rFonts w:ascii="Arial" w:hAnsi="Arial" w:cs="Arial"/>
        </w:rPr>
      </w:pPr>
    </w:p>
    <w:bookmarkStart w:id="78" w:name="_MON_1638211443"/>
    <w:bookmarkEnd w:id="78"/>
    <w:p w14:paraId="496206E4" w14:textId="6086BFAD" w:rsidR="002B7A4F" w:rsidRDefault="000371A2" w:rsidP="002B7A4F">
      <w:pPr>
        <w:pStyle w:val="BodyText"/>
        <w:spacing w:before="180" w:line="244" w:lineRule="auto"/>
        <w:ind w:left="232" w:right="955"/>
        <w:rPr>
          <w:rFonts w:ascii="Arial" w:hAnsi="Arial" w:cs="Arial"/>
        </w:rPr>
      </w:pPr>
      <w:r>
        <w:rPr>
          <w:rFonts w:ascii="Arial" w:hAnsi="Arial" w:cs="Arial"/>
        </w:rPr>
        <w:object w:dxaOrig="1175" w:dyaOrig="760" w14:anchorId="09599C28">
          <v:shape id="_x0000_i1052" type="#_x0000_t75" style="width:59.7pt;height:37.8pt" o:ole="">
            <v:imagedata r:id="rId90" o:title=""/>
          </v:shape>
          <o:OLEObject Type="Embed" ProgID="Word.Document.12" ShapeID="_x0000_i1052" DrawAspect="Icon" ObjectID="_1669553663" r:id="rId91">
            <o:FieldCodes>\s</o:FieldCodes>
          </o:OLEObject>
        </w:object>
      </w:r>
    </w:p>
    <w:p w14:paraId="50AF45C6" w14:textId="77777777" w:rsidR="002B7A4F" w:rsidRDefault="002B7A4F" w:rsidP="002B7A4F">
      <w:pPr>
        <w:pStyle w:val="BodyText"/>
        <w:spacing w:before="180" w:line="244" w:lineRule="auto"/>
        <w:ind w:left="232" w:right="955"/>
        <w:rPr>
          <w:rFonts w:ascii="Arial" w:hAnsi="Arial" w:cs="Arial"/>
        </w:rPr>
      </w:pPr>
    </w:p>
    <w:p w14:paraId="1A71414A" w14:textId="67C60691" w:rsidR="00F91201" w:rsidRDefault="006B74D7" w:rsidP="003C7043">
      <w:pPr>
        <w:pStyle w:val="Heading2"/>
      </w:pPr>
      <w:bookmarkStart w:id="79" w:name="_Toc57825027"/>
      <w:r>
        <w:t>13.3</w:t>
      </w:r>
      <w:r>
        <w:tab/>
      </w:r>
      <w:r w:rsidR="00F91201">
        <w:t>Safeguarding Users of Opioid Patches by Standardising Patient/Caregiver Counselling (AWMSG)</w:t>
      </w:r>
      <w:bookmarkEnd w:id="79"/>
    </w:p>
    <w:p w14:paraId="05E266B0" w14:textId="77777777" w:rsidR="00F91201" w:rsidRDefault="00F91201" w:rsidP="00F91201"/>
    <w:p w14:paraId="598A2742" w14:textId="2F1B7956" w:rsidR="00F91201" w:rsidRDefault="002F4869" w:rsidP="00F91201">
      <w:r>
        <w:object w:dxaOrig="1175" w:dyaOrig="760" w14:anchorId="507BAC4E">
          <v:shape id="_x0000_i1053" type="#_x0000_t75" style="width:58.8pt;height:38.3pt" o:ole="">
            <v:imagedata r:id="rId92" o:title=""/>
          </v:shape>
          <o:OLEObject Type="Embed" ProgID="AcroExch.Document.DC" ShapeID="_x0000_i1053" DrawAspect="Icon" ObjectID="_1669553664" r:id="rId93"/>
        </w:object>
      </w:r>
    </w:p>
    <w:p w14:paraId="2410E718" w14:textId="77777777" w:rsidR="00F91201" w:rsidRPr="00513B1A" w:rsidRDefault="00F91201" w:rsidP="00F91201"/>
    <w:p w14:paraId="377E4E93" w14:textId="3EFF83D3" w:rsidR="00F91201" w:rsidRPr="00513B1A" w:rsidRDefault="006B74D7" w:rsidP="003C7043">
      <w:pPr>
        <w:pStyle w:val="Heading2"/>
      </w:pPr>
      <w:bookmarkStart w:id="80" w:name="_Toc57825028"/>
      <w:r>
        <w:t>13.4</w:t>
      </w:r>
      <w:r>
        <w:tab/>
      </w:r>
      <w:r w:rsidR="002F4869">
        <w:t xml:space="preserve">Surrey Heartlands leaflet - </w:t>
      </w:r>
      <w:r w:rsidR="00F91201" w:rsidRPr="00513B1A">
        <w:t xml:space="preserve">Reducing </w:t>
      </w:r>
      <w:proofErr w:type="spellStart"/>
      <w:r w:rsidR="00F91201" w:rsidRPr="00513B1A">
        <w:t>Gabapentinoids</w:t>
      </w:r>
      <w:proofErr w:type="spellEnd"/>
      <w:r w:rsidR="00F91201" w:rsidRPr="00513B1A">
        <w:t>- Patient information leaflet (</w:t>
      </w:r>
      <w:r w:rsidR="002F4869">
        <w:t xml:space="preserve">adapted from </w:t>
      </w:r>
      <w:r w:rsidR="00F91201" w:rsidRPr="00513B1A">
        <w:t>NHS Fife)</w:t>
      </w:r>
      <w:bookmarkEnd w:id="80"/>
    </w:p>
    <w:bookmarkStart w:id="81" w:name="_MON_1666770269"/>
    <w:bookmarkEnd w:id="81"/>
    <w:p w14:paraId="0399227E" w14:textId="31089B76" w:rsidR="00F91201" w:rsidRDefault="00FB4B76" w:rsidP="00F91201">
      <w:r>
        <w:object w:dxaOrig="1508" w:dyaOrig="982" w14:anchorId="3240CC9E">
          <v:shape id="_x0000_i1054" type="#_x0000_t75" style="width:75.65pt;height:49.2pt" o:ole="">
            <v:imagedata r:id="rId94" o:title=""/>
          </v:shape>
          <o:OLEObject Type="Embed" ProgID="Word.Document.12" ShapeID="_x0000_i1054" DrawAspect="Icon" ObjectID="_1669553665" r:id="rId95">
            <o:FieldCodes>\s</o:FieldCodes>
          </o:OLEObject>
        </w:object>
      </w:r>
    </w:p>
    <w:p w14:paraId="61FB1ED7" w14:textId="77777777" w:rsidR="00F91201" w:rsidRDefault="00F91201" w:rsidP="00F91201"/>
    <w:p w14:paraId="79DAF7A4" w14:textId="3925FB2B" w:rsidR="00F91201" w:rsidRDefault="006B74D7" w:rsidP="003C7043">
      <w:pPr>
        <w:pStyle w:val="Heading2"/>
      </w:pPr>
      <w:bookmarkStart w:id="82" w:name="_Toc57825029"/>
      <w:r>
        <w:t>13.5</w:t>
      </w:r>
      <w:r>
        <w:tab/>
      </w:r>
      <w:r w:rsidR="00F91201">
        <w:t xml:space="preserve">Pain diary (adapted from </w:t>
      </w:r>
      <w:r w:rsidR="00F91201" w:rsidRPr="00F26B86">
        <w:t>GM</w:t>
      </w:r>
      <w:r w:rsidR="00F91201">
        <w:t>M</w:t>
      </w:r>
      <w:r w:rsidR="00F91201" w:rsidRPr="00F26B86">
        <w:t>MG)</w:t>
      </w:r>
      <w:bookmarkEnd w:id="82"/>
    </w:p>
    <w:p w14:paraId="605B511A" w14:textId="77777777" w:rsidR="00F91201" w:rsidRDefault="00F91201" w:rsidP="00F91201"/>
    <w:bookmarkStart w:id="83" w:name="_MON_1645445914"/>
    <w:bookmarkEnd w:id="83"/>
    <w:p w14:paraId="2A433C78" w14:textId="75E0D2B0" w:rsidR="00F91201" w:rsidRDefault="00455CDD" w:rsidP="00F91201">
      <w:r>
        <w:object w:dxaOrig="1539" w:dyaOrig="997" w14:anchorId="4CFF9A1B">
          <v:shape id="_x0000_i1055" type="#_x0000_t75" style="width:77.45pt;height:50.6pt" o:ole="">
            <v:imagedata r:id="rId96" o:title=""/>
          </v:shape>
          <o:OLEObject Type="Embed" ProgID="Word.Document.12" ShapeID="_x0000_i1055" DrawAspect="Icon" ObjectID="_1669553666" r:id="rId97">
            <o:FieldCodes>\s</o:FieldCodes>
          </o:OLEObject>
        </w:object>
      </w:r>
    </w:p>
    <w:p w14:paraId="7073A241" w14:textId="6F9D7B04" w:rsidR="00F91201" w:rsidRDefault="006B74D7" w:rsidP="003C7043">
      <w:pPr>
        <w:pStyle w:val="Heading2"/>
      </w:pPr>
      <w:bookmarkStart w:id="84" w:name="_Toc57825030"/>
      <w:r>
        <w:t>13.6</w:t>
      </w:r>
      <w:r>
        <w:tab/>
      </w:r>
      <w:r w:rsidR="00F91201">
        <w:t>Pain and self-</w:t>
      </w:r>
      <w:r w:rsidR="00F91201" w:rsidRPr="00837B89">
        <w:t>care cycles (Live well with Pain)</w:t>
      </w:r>
      <w:bookmarkEnd w:id="84"/>
      <w:r w:rsidR="00F91201" w:rsidRPr="00F26B86">
        <w:t xml:space="preserve"> </w:t>
      </w:r>
      <w:bookmarkStart w:id="85" w:name="_Toc23770422"/>
      <w:bookmarkStart w:id="86" w:name="_Toc24617001"/>
    </w:p>
    <w:bookmarkEnd w:id="85"/>
    <w:bookmarkEnd w:id="86"/>
    <w:p w14:paraId="1F248F93" w14:textId="6A3F7C8A" w:rsidR="00F91201" w:rsidRDefault="001C2023" w:rsidP="00F91201">
      <w:r>
        <w:fldChar w:fldCharType="begin"/>
      </w:r>
      <w:r>
        <w:instrText xml:space="preserve"> HYPERLINK "https://livewellwithpain.co.uk/resources/resources-for-patients/" </w:instrText>
      </w:r>
      <w:r>
        <w:fldChar w:fldCharType="separate"/>
      </w:r>
      <w:r>
        <w:rPr>
          <w:rStyle w:val="Hyperlink"/>
        </w:rPr>
        <w:t>https://livewellwithpain.co.uk/resources/resources-for-patients/</w:t>
      </w:r>
      <w:r>
        <w:fldChar w:fldCharType="end"/>
      </w:r>
    </w:p>
    <w:p w14:paraId="58A4CCE6" w14:textId="329805F5" w:rsidR="00F91201" w:rsidRDefault="00F91201" w:rsidP="00F91201"/>
    <w:p w14:paraId="19E2DFC4" w14:textId="4173BB1A" w:rsidR="00E103B5" w:rsidRDefault="00E103B5">
      <w:pPr>
        <w:spacing w:after="160" w:line="259" w:lineRule="auto"/>
      </w:pPr>
      <w:r>
        <w:br w:type="page"/>
      </w:r>
    </w:p>
    <w:p w14:paraId="45556CDF" w14:textId="24457B24" w:rsidR="00F91201" w:rsidRDefault="00F91201" w:rsidP="003C7043">
      <w:pPr>
        <w:pStyle w:val="Heading1"/>
      </w:pPr>
      <w:bookmarkStart w:id="87" w:name="_Toc57825031"/>
      <w:r w:rsidRPr="00F26B86">
        <w:lastRenderedPageBreak/>
        <w:t xml:space="preserve">Patient resources </w:t>
      </w:r>
      <w:r>
        <w:t>– Anxiety</w:t>
      </w:r>
      <w:bookmarkEnd w:id="87"/>
    </w:p>
    <w:p w14:paraId="02C5525C" w14:textId="77777777" w:rsidR="00902625" w:rsidRPr="00902625" w:rsidRDefault="00902625" w:rsidP="00902625"/>
    <w:p w14:paraId="793E6E44" w14:textId="05F11DA8" w:rsidR="00F91201" w:rsidRDefault="006B74D7" w:rsidP="003C7043">
      <w:pPr>
        <w:pStyle w:val="Heading2"/>
      </w:pPr>
      <w:bookmarkStart w:id="88" w:name="_Toc57825032"/>
      <w:r>
        <w:t>14.1</w:t>
      </w:r>
      <w:r>
        <w:tab/>
      </w:r>
      <w:r w:rsidR="002F4869">
        <w:t xml:space="preserve">Surrey Heartlands leaflet - </w:t>
      </w:r>
      <w:r w:rsidR="00F91201">
        <w:t>Coming off benzodiazepines and z- drugs, patient information leaflet (Adapted from NHS Cambridgeshire and Peterborough CCG)</w:t>
      </w:r>
      <w:bookmarkEnd w:id="88"/>
      <w:r w:rsidR="00F91201" w:rsidRPr="00F26B86">
        <w:t xml:space="preserve"> </w:t>
      </w:r>
    </w:p>
    <w:p w14:paraId="6B191CF0" w14:textId="77777777" w:rsidR="00F91201" w:rsidRPr="00FB5D68" w:rsidRDefault="00F91201" w:rsidP="00F91201"/>
    <w:bookmarkStart w:id="89" w:name="_MON_1666770340"/>
    <w:bookmarkEnd w:id="89"/>
    <w:p w14:paraId="3D78154E" w14:textId="7CED5104" w:rsidR="00F91201" w:rsidRPr="00FB5D68" w:rsidRDefault="00FB4B76" w:rsidP="00F91201">
      <w:r>
        <w:object w:dxaOrig="1508" w:dyaOrig="982" w14:anchorId="3749FB91">
          <v:shape id="_x0000_i1056" type="#_x0000_t75" style="width:75.65pt;height:49.2pt" o:ole="">
            <v:imagedata r:id="rId98" o:title=""/>
          </v:shape>
          <o:OLEObject Type="Embed" ProgID="Word.Document.12" ShapeID="_x0000_i1056" DrawAspect="Icon" ObjectID="_1669553667" r:id="rId99">
            <o:FieldCodes>\s</o:FieldCodes>
          </o:OLEObject>
        </w:object>
      </w:r>
    </w:p>
    <w:p w14:paraId="42D61D63" w14:textId="77777777" w:rsidR="00F91201" w:rsidRDefault="00F91201" w:rsidP="00F91201"/>
    <w:p w14:paraId="2B3246D1" w14:textId="2A27F164" w:rsidR="00F91201" w:rsidRDefault="006B74D7" w:rsidP="003C7043">
      <w:pPr>
        <w:pStyle w:val="Heading2"/>
      </w:pPr>
      <w:bookmarkStart w:id="90" w:name="_Toc57825033"/>
      <w:r>
        <w:t>14.2</w:t>
      </w:r>
      <w:r>
        <w:tab/>
      </w:r>
      <w:r w:rsidR="00F91201" w:rsidRPr="00F26B86">
        <w:t>Anxiety diary (</w:t>
      </w:r>
      <w:r w:rsidR="00F91201">
        <w:t xml:space="preserve">adapted from </w:t>
      </w:r>
      <w:r w:rsidR="00F91201" w:rsidRPr="00F26B86">
        <w:t>Welsh Medicines Partnership)</w:t>
      </w:r>
      <w:bookmarkEnd w:id="90"/>
      <w:r w:rsidR="00F91201" w:rsidRPr="00F26B86">
        <w:t xml:space="preserve"> </w:t>
      </w:r>
    </w:p>
    <w:p w14:paraId="42D39053" w14:textId="77777777" w:rsidR="00F91201" w:rsidRDefault="00F91201" w:rsidP="00F91201"/>
    <w:bookmarkStart w:id="91" w:name="_MON_1645445955"/>
    <w:bookmarkEnd w:id="91"/>
    <w:p w14:paraId="4954962B" w14:textId="63EC4013" w:rsidR="00F91201" w:rsidRPr="009541E7" w:rsidRDefault="00455CDD" w:rsidP="00F91201">
      <w:r>
        <w:object w:dxaOrig="1539" w:dyaOrig="997" w14:anchorId="79630A57">
          <v:shape id="_x0000_i1057" type="#_x0000_t75" style="width:77.45pt;height:50.6pt" o:ole="">
            <v:imagedata r:id="rId100" o:title=""/>
          </v:shape>
          <o:OLEObject Type="Embed" ProgID="Word.Document.12" ShapeID="_x0000_i1057" DrawAspect="Icon" ObjectID="_1669553668" r:id="rId101">
            <o:FieldCodes>\s</o:FieldCodes>
          </o:OLEObject>
        </w:object>
      </w:r>
    </w:p>
    <w:p w14:paraId="416CE2E1" w14:textId="77777777" w:rsidR="000B5800" w:rsidRDefault="000B5800" w:rsidP="00F91201">
      <w:pPr>
        <w:autoSpaceDE w:val="0"/>
        <w:autoSpaceDN w:val="0"/>
        <w:adjustRightInd w:val="0"/>
        <w:spacing w:after="0" w:line="240" w:lineRule="auto"/>
        <w:rPr>
          <w:rFonts w:cs="Arial"/>
          <w:b/>
          <w:bCs/>
        </w:rPr>
      </w:pPr>
    </w:p>
    <w:p w14:paraId="0948B339" w14:textId="5135AD7C" w:rsidR="00F91201" w:rsidRDefault="006B74D7" w:rsidP="003C7043">
      <w:pPr>
        <w:pStyle w:val="Heading2"/>
      </w:pPr>
      <w:bookmarkStart w:id="92" w:name="_Toc57825034"/>
      <w:r>
        <w:t>14.3</w:t>
      </w:r>
      <w:r>
        <w:tab/>
      </w:r>
      <w:r w:rsidR="00F91201" w:rsidRPr="00F26B86">
        <w:t>Relaxation guide (Welsh Medicines Partnership)</w:t>
      </w:r>
      <w:bookmarkEnd w:id="92"/>
      <w:r w:rsidR="00F91201" w:rsidRPr="00F26B86">
        <w:t xml:space="preserve"> </w:t>
      </w:r>
    </w:p>
    <w:p w14:paraId="4510513F" w14:textId="77777777" w:rsidR="00F91201" w:rsidRDefault="00F91201" w:rsidP="00F91201"/>
    <w:bookmarkStart w:id="93" w:name="_MON_1637401992"/>
    <w:bookmarkEnd w:id="93"/>
    <w:p w14:paraId="1E09B8ED" w14:textId="16F175DE" w:rsidR="00F91201" w:rsidRDefault="000D546C" w:rsidP="00F91201">
      <w:r>
        <w:object w:dxaOrig="1175" w:dyaOrig="760" w14:anchorId="00C0374A">
          <v:shape id="_x0000_i1058" type="#_x0000_t75" style="width:59.7pt;height:37.8pt" o:ole="">
            <v:imagedata r:id="rId102" o:title=""/>
          </v:shape>
          <o:OLEObject Type="Embed" ProgID="Word.Document.12" ShapeID="_x0000_i1058" DrawAspect="Icon" ObjectID="_1669553669" r:id="rId103">
            <o:FieldCodes>\s</o:FieldCodes>
          </o:OLEObject>
        </w:object>
      </w:r>
    </w:p>
    <w:p w14:paraId="76082A2C" w14:textId="171995ED" w:rsidR="00E103B5" w:rsidRDefault="00E103B5">
      <w:pPr>
        <w:spacing w:after="160" w:line="259" w:lineRule="auto"/>
      </w:pPr>
      <w:r>
        <w:br w:type="page"/>
      </w:r>
    </w:p>
    <w:p w14:paraId="3246BE2A" w14:textId="7A268A76" w:rsidR="00F91201" w:rsidRDefault="00F91201" w:rsidP="003C7043">
      <w:pPr>
        <w:pStyle w:val="Heading1"/>
      </w:pPr>
      <w:bookmarkStart w:id="94" w:name="_Toc57825035"/>
      <w:r w:rsidRPr="00F26B86">
        <w:lastRenderedPageBreak/>
        <w:t xml:space="preserve">Patient resources </w:t>
      </w:r>
      <w:r>
        <w:t>– Insomnia</w:t>
      </w:r>
      <w:r w:rsidR="006B74D7">
        <w:t xml:space="preserve"> (letters to patients)</w:t>
      </w:r>
      <w:bookmarkEnd w:id="94"/>
    </w:p>
    <w:p w14:paraId="45367D9A" w14:textId="77777777" w:rsidR="00E103B5" w:rsidRPr="00E103B5" w:rsidRDefault="00E103B5" w:rsidP="00902625">
      <w:pPr>
        <w:pStyle w:val="TOC2"/>
        <w:rPr>
          <w:color w:val="000000" w:themeColor="text1"/>
        </w:rPr>
      </w:pPr>
    </w:p>
    <w:p w14:paraId="65F0CCD5" w14:textId="6400A6E3" w:rsidR="00902625" w:rsidRPr="00B42485" w:rsidRDefault="006B74D7" w:rsidP="003C7043">
      <w:pPr>
        <w:pStyle w:val="Heading2"/>
      </w:pPr>
      <w:bookmarkStart w:id="95" w:name="_Toc57825036"/>
      <w:r>
        <w:t>15.1</w:t>
      </w:r>
      <w:r>
        <w:tab/>
      </w:r>
      <w:r w:rsidR="00902625" w:rsidRPr="00B42485">
        <w:t>Benzo/Hypnotic clinic review</w:t>
      </w:r>
      <w:r w:rsidR="00902625">
        <w:t xml:space="preserve"> (Welsh Medicines Partnership)</w:t>
      </w:r>
      <w:bookmarkEnd w:id="95"/>
    </w:p>
    <w:p w14:paraId="27C3CAAB" w14:textId="77777777" w:rsidR="00902625" w:rsidRDefault="00902625" w:rsidP="00902625">
      <w:pPr>
        <w:autoSpaceDE w:val="0"/>
        <w:autoSpaceDN w:val="0"/>
        <w:adjustRightInd w:val="0"/>
        <w:spacing w:after="0" w:line="240" w:lineRule="auto"/>
        <w:rPr>
          <w:rFonts w:cs="Arial"/>
        </w:rPr>
      </w:pPr>
    </w:p>
    <w:p w14:paraId="1D42C7BB" w14:textId="77777777" w:rsidR="00902625" w:rsidRDefault="00902625" w:rsidP="00902625">
      <w:pPr>
        <w:autoSpaceDE w:val="0"/>
        <w:autoSpaceDN w:val="0"/>
        <w:adjustRightInd w:val="0"/>
        <w:spacing w:after="0" w:line="240" w:lineRule="auto"/>
        <w:rPr>
          <w:rFonts w:cs="Arial"/>
        </w:rPr>
      </w:pPr>
    </w:p>
    <w:bookmarkStart w:id="96" w:name="_MON_1638252738"/>
    <w:bookmarkEnd w:id="96"/>
    <w:p w14:paraId="25F520F5" w14:textId="337C409A" w:rsidR="00902625" w:rsidRDefault="0080713C" w:rsidP="00902625">
      <w:pPr>
        <w:autoSpaceDE w:val="0"/>
        <w:autoSpaceDN w:val="0"/>
        <w:adjustRightInd w:val="0"/>
        <w:spacing w:after="0" w:line="240" w:lineRule="auto"/>
        <w:ind w:left="283"/>
        <w:rPr>
          <w:rFonts w:cs="Arial"/>
        </w:rPr>
      </w:pPr>
      <w:r>
        <w:rPr>
          <w:rFonts w:cs="Arial"/>
        </w:rPr>
        <w:object w:dxaOrig="1546" w:dyaOrig="1001" w14:anchorId="3FBD9B81">
          <v:shape id="_x0000_i1059" type="#_x0000_t75" style="width:77.45pt;height:50.6pt" o:ole="">
            <v:imagedata r:id="rId104" o:title=""/>
          </v:shape>
          <o:OLEObject Type="Embed" ProgID="Word.Document.12" ShapeID="_x0000_i1059" DrawAspect="Icon" ObjectID="_1669553670" r:id="rId105">
            <o:FieldCodes>\s</o:FieldCodes>
          </o:OLEObject>
        </w:object>
      </w:r>
    </w:p>
    <w:p w14:paraId="79B03D86" w14:textId="77777777" w:rsidR="00E103B5" w:rsidRDefault="00E103B5" w:rsidP="00902625">
      <w:pPr>
        <w:autoSpaceDE w:val="0"/>
        <w:autoSpaceDN w:val="0"/>
        <w:adjustRightInd w:val="0"/>
        <w:spacing w:after="0" w:line="240" w:lineRule="auto"/>
        <w:ind w:left="283"/>
      </w:pPr>
    </w:p>
    <w:p w14:paraId="7D9920A8" w14:textId="4FA45CA5" w:rsidR="00902625" w:rsidRDefault="006B74D7" w:rsidP="003C7043">
      <w:pPr>
        <w:pStyle w:val="Heading2"/>
      </w:pPr>
      <w:bookmarkStart w:id="97" w:name="_Toc57825037"/>
      <w:r>
        <w:t>15.2</w:t>
      </w:r>
      <w:r>
        <w:tab/>
      </w:r>
      <w:r w:rsidR="00902625">
        <w:t xml:space="preserve">Example of a letter to be given to patients who are identified as needing to stop taking their hypnotics (Canadian </w:t>
      </w:r>
      <w:proofErr w:type="spellStart"/>
      <w:r w:rsidR="00902625">
        <w:t>Deprescribing</w:t>
      </w:r>
      <w:proofErr w:type="spellEnd"/>
      <w:r w:rsidR="00902625">
        <w:t xml:space="preserve"> network)</w:t>
      </w:r>
      <w:bookmarkEnd w:id="97"/>
    </w:p>
    <w:p w14:paraId="2923AF16" w14:textId="77777777" w:rsidR="00902625" w:rsidRDefault="00902625" w:rsidP="00902625"/>
    <w:bookmarkStart w:id="98" w:name="_MON_1638099633"/>
    <w:bookmarkEnd w:id="98"/>
    <w:p w14:paraId="59009983" w14:textId="77777777" w:rsidR="00902625" w:rsidRDefault="00902625" w:rsidP="00902625">
      <w:r w:rsidRPr="0080713C">
        <w:rPr>
          <w:rFonts w:cs="Arial"/>
        </w:rPr>
        <w:object w:dxaOrig="1539" w:dyaOrig="995" w14:anchorId="680370AA">
          <v:shape id="_x0000_i1060" type="#_x0000_t75" style="width:77.45pt;height:50.6pt" o:ole="">
            <v:imagedata r:id="rId106" o:title=""/>
          </v:shape>
          <o:OLEObject Type="Embed" ProgID="Word.Document.12" ShapeID="_x0000_i1060" DrawAspect="Icon" ObjectID="_1669553671" r:id="rId107">
            <o:FieldCodes>\s</o:FieldCodes>
          </o:OLEObject>
        </w:object>
      </w:r>
    </w:p>
    <w:p w14:paraId="070E0B1D" w14:textId="7A41B111" w:rsidR="00902625" w:rsidRPr="00B42485" w:rsidRDefault="006B74D7" w:rsidP="003C7043">
      <w:pPr>
        <w:pStyle w:val="Heading2"/>
      </w:pPr>
      <w:bookmarkStart w:id="99" w:name="_Toc57825038"/>
      <w:r>
        <w:t>15.3</w:t>
      </w:r>
      <w:r>
        <w:tab/>
      </w:r>
      <w:r w:rsidR="00902625" w:rsidRPr="00B42485">
        <w:t>Example of a letter to be given to patients newly prescribed a hypnotic or anxiolytic</w:t>
      </w:r>
      <w:r w:rsidR="00902625">
        <w:t xml:space="preserve"> (Welsh Medicines Partnership)</w:t>
      </w:r>
      <w:bookmarkEnd w:id="99"/>
    </w:p>
    <w:p w14:paraId="40CD06D1" w14:textId="77777777" w:rsidR="00902625" w:rsidRPr="0061002C" w:rsidRDefault="00902625" w:rsidP="00E103B5"/>
    <w:bookmarkStart w:id="100" w:name="_MON_1638209935"/>
    <w:bookmarkEnd w:id="100"/>
    <w:p w14:paraId="0B916389" w14:textId="488CB3DB" w:rsidR="00E103B5" w:rsidRPr="00E103B5" w:rsidRDefault="00902625" w:rsidP="00E103B5">
      <w:pPr>
        <w:rPr>
          <w:rFonts w:cs="Arial"/>
          <w:b/>
          <w:color w:val="9F0050"/>
        </w:rPr>
      </w:pPr>
      <w:r w:rsidRPr="00E103B5">
        <w:rPr>
          <w:rFonts w:cs="Arial"/>
          <w:b/>
          <w:color w:val="9F0050"/>
        </w:rPr>
        <w:object w:dxaOrig="1539" w:dyaOrig="997" w14:anchorId="67060A90">
          <v:shape id="_x0000_i1061" type="#_x0000_t75" style="width:77.45pt;height:50.6pt" o:ole="">
            <v:imagedata r:id="rId108" o:title=""/>
          </v:shape>
          <o:OLEObject Type="Embed" ProgID="Word.Document.12" ShapeID="_x0000_i1061" DrawAspect="Icon" ObjectID="_1669553672" r:id="rId109">
            <o:FieldCodes>\s</o:FieldCodes>
          </o:OLEObject>
        </w:object>
      </w:r>
    </w:p>
    <w:p w14:paraId="58DCA73B" w14:textId="2C9E5907" w:rsidR="006B74D7" w:rsidRDefault="006B74D7">
      <w:pPr>
        <w:spacing w:after="160" w:line="259" w:lineRule="auto"/>
      </w:pPr>
      <w:r>
        <w:br w:type="page"/>
      </w:r>
    </w:p>
    <w:p w14:paraId="2013F35F" w14:textId="3C4FD812" w:rsidR="00902625" w:rsidRDefault="006B74D7" w:rsidP="003C7043">
      <w:pPr>
        <w:pStyle w:val="Heading1"/>
      </w:pPr>
      <w:bookmarkStart w:id="101" w:name="_Toc57825039"/>
      <w:r>
        <w:lastRenderedPageBreak/>
        <w:t>P</w:t>
      </w:r>
      <w:r w:rsidR="00902625">
        <w:t xml:space="preserve">atient resources </w:t>
      </w:r>
      <w:r>
        <w:t>–</w:t>
      </w:r>
      <w:r w:rsidR="00902625">
        <w:t xml:space="preserve"> </w:t>
      </w:r>
      <w:r>
        <w:t>I</w:t>
      </w:r>
      <w:r w:rsidR="00902625">
        <w:t>nsomnia</w:t>
      </w:r>
      <w:r>
        <w:t xml:space="preserve"> (other resources)</w:t>
      </w:r>
      <w:bookmarkEnd w:id="101"/>
    </w:p>
    <w:p w14:paraId="7E31A39C" w14:textId="77777777" w:rsidR="00902625" w:rsidRPr="00902625" w:rsidRDefault="00902625" w:rsidP="00902625"/>
    <w:p w14:paraId="5EFA258D" w14:textId="46F96B5B" w:rsidR="00353442" w:rsidRDefault="00353442" w:rsidP="003C7043">
      <w:pPr>
        <w:pStyle w:val="Heading2"/>
        <w:numPr>
          <w:ilvl w:val="1"/>
          <w:numId w:val="26"/>
        </w:numPr>
      </w:pPr>
      <w:bookmarkStart w:id="102" w:name="_Toc57825040"/>
      <w:r>
        <w:t>Patient information on insomnia (NHS)</w:t>
      </w:r>
      <w:bookmarkEnd w:id="102"/>
    </w:p>
    <w:p w14:paraId="3D7F7953" w14:textId="77777777" w:rsidR="00353442" w:rsidRDefault="00353442" w:rsidP="00353442"/>
    <w:bookmarkStart w:id="103" w:name="_MON_1638694072"/>
    <w:bookmarkEnd w:id="103"/>
    <w:p w14:paraId="5E5E3C98" w14:textId="356369D9" w:rsidR="00353442" w:rsidRDefault="00AB524A" w:rsidP="00353442">
      <w:r>
        <w:object w:dxaOrig="1530" w:dyaOrig="992" w14:anchorId="41E0858B">
          <v:shape id="_x0000_i1062" type="#_x0000_t75" style="width:77.45pt;height:50.15pt" o:ole="">
            <v:imagedata r:id="rId110" o:title=""/>
          </v:shape>
          <o:OLEObject Type="Embed" ProgID="Word.Document.12" ShapeID="_x0000_i1062" DrawAspect="Icon" ObjectID="_1669553673" r:id="rId111">
            <o:FieldCodes>\s</o:FieldCodes>
          </o:OLEObject>
        </w:object>
      </w:r>
    </w:p>
    <w:p w14:paraId="511B3B36" w14:textId="5FF22B1C" w:rsidR="00E103B5" w:rsidRDefault="00E103B5" w:rsidP="00353442"/>
    <w:p w14:paraId="686CB3C6" w14:textId="77777777" w:rsidR="00E103B5" w:rsidRPr="00353442" w:rsidRDefault="00E103B5" w:rsidP="00353442"/>
    <w:p w14:paraId="2F0A4BCE" w14:textId="5EFD3E91" w:rsidR="00F91201" w:rsidRDefault="006B74D7" w:rsidP="003C7043">
      <w:pPr>
        <w:pStyle w:val="Heading2"/>
      </w:pPr>
      <w:bookmarkStart w:id="104" w:name="_Toc57825041"/>
      <w:r>
        <w:t>16.2</w:t>
      </w:r>
      <w:r>
        <w:tab/>
      </w:r>
      <w:r w:rsidR="00BE3EF6">
        <w:t xml:space="preserve">Surrey Heartlands leaflet - </w:t>
      </w:r>
      <w:r w:rsidR="00F91201" w:rsidRPr="00F26B86">
        <w:t>Sleep</w:t>
      </w:r>
      <w:r w:rsidR="00F91201">
        <w:t xml:space="preserve">ing tablets </w:t>
      </w:r>
      <w:r w:rsidR="00F91201" w:rsidRPr="00F26B86">
        <w:t>(</w:t>
      </w:r>
      <w:r w:rsidR="00F91201">
        <w:t xml:space="preserve">adapted from </w:t>
      </w:r>
      <w:r w:rsidR="00F91201" w:rsidRPr="00F26B86">
        <w:t>Welsh Medicines Partnership)</w:t>
      </w:r>
      <w:bookmarkEnd w:id="104"/>
      <w:r w:rsidR="00F91201" w:rsidRPr="00F26B86">
        <w:t xml:space="preserve"> </w:t>
      </w:r>
    </w:p>
    <w:p w14:paraId="6EA1FE95" w14:textId="77777777" w:rsidR="00E103B5" w:rsidRPr="00E103B5" w:rsidRDefault="00E103B5" w:rsidP="00E103B5"/>
    <w:bookmarkStart w:id="105" w:name="_MON_1666770373"/>
    <w:bookmarkEnd w:id="105"/>
    <w:p w14:paraId="390AE013" w14:textId="5A1557B1" w:rsidR="00F91201" w:rsidRDefault="00FB4B76" w:rsidP="00F91201">
      <w:r>
        <w:object w:dxaOrig="1508" w:dyaOrig="982" w14:anchorId="7FD1FECF">
          <v:shape id="_x0000_i1063" type="#_x0000_t75" style="width:75.65pt;height:49.2pt" o:ole="">
            <v:imagedata r:id="rId112" o:title=""/>
          </v:shape>
          <o:OLEObject Type="Embed" ProgID="Word.Document.12" ShapeID="_x0000_i1063" DrawAspect="Icon" ObjectID="_1669553674" r:id="rId113">
            <o:FieldCodes>\s</o:FieldCodes>
          </o:OLEObject>
        </w:object>
      </w:r>
    </w:p>
    <w:p w14:paraId="71430241" w14:textId="77777777" w:rsidR="00353442" w:rsidRPr="001D6EEC" w:rsidRDefault="00353442" w:rsidP="00F91201"/>
    <w:p w14:paraId="32BA7126" w14:textId="1FD63823" w:rsidR="00F91201" w:rsidRDefault="006B74D7" w:rsidP="003C7043">
      <w:pPr>
        <w:pStyle w:val="Heading2"/>
      </w:pPr>
      <w:bookmarkStart w:id="106" w:name="_Toc57825042"/>
      <w:r>
        <w:t>16.3</w:t>
      </w:r>
      <w:r>
        <w:tab/>
      </w:r>
      <w:r w:rsidR="00F91201" w:rsidRPr="00F26B86">
        <w:t>Sleep diary (</w:t>
      </w:r>
      <w:r w:rsidR="00F91201">
        <w:t xml:space="preserve">adapted from </w:t>
      </w:r>
      <w:r w:rsidR="00F91201" w:rsidRPr="00F26B86">
        <w:t>Welsh Medicines Partnership)</w:t>
      </w:r>
      <w:bookmarkEnd w:id="106"/>
      <w:r w:rsidR="00F91201" w:rsidRPr="00F26B86">
        <w:t xml:space="preserve"> </w:t>
      </w:r>
    </w:p>
    <w:p w14:paraId="35938A42" w14:textId="77777777" w:rsidR="00F91201" w:rsidRDefault="00F91201" w:rsidP="00F91201">
      <w:pPr>
        <w:autoSpaceDE w:val="0"/>
        <w:autoSpaceDN w:val="0"/>
        <w:adjustRightInd w:val="0"/>
        <w:spacing w:after="0" w:line="240" w:lineRule="auto"/>
        <w:rPr>
          <w:rFonts w:cs="Arial"/>
          <w:b/>
          <w:bCs/>
        </w:rPr>
      </w:pPr>
    </w:p>
    <w:bookmarkStart w:id="107" w:name="_MON_1645446013"/>
    <w:bookmarkEnd w:id="107"/>
    <w:p w14:paraId="782BDC71" w14:textId="7622A9CF" w:rsidR="00F91201" w:rsidRDefault="00742ED2" w:rsidP="00F91201">
      <w:pPr>
        <w:autoSpaceDE w:val="0"/>
        <w:autoSpaceDN w:val="0"/>
        <w:adjustRightInd w:val="0"/>
        <w:spacing w:after="0" w:line="240" w:lineRule="auto"/>
        <w:rPr>
          <w:rFonts w:cs="Arial"/>
          <w:b/>
          <w:bCs/>
        </w:rPr>
      </w:pPr>
      <w:r>
        <w:rPr>
          <w:rFonts w:cs="Arial"/>
          <w:b/>
          <w:bCs/>
        </w:rPr>
        <w:object w:dxaOrig="1539" w:dyaOrig="997" w14:anchorId="2AD971E5">
          <v:shape id="_x0000_i1064" type="#_x0000_t75" style="width:77.45pt;height:50.6pt" o:ole="">
            <v:imagedata r:id="rId114" o:title=""/>
          </v:shape>
          <o:OLEObject Type="Embed" ProgID="Word.Document.12" ShapeID="_x0000_i1064" DrawAspect="Icon" ObjectID="_1669553675" r:id="rId115">
            <o:FieldCodes>\s</o:FieldCodes>
          </o:OLEObject>
        </w:object>
      </w:r>
    </w:p>
    <w:p w14:paraId="45B4CC6B" w14:textId="77777777" w:rsidR="00F91201" w:rsidRDefault="00F91201" w:rsidP="00F91201"/>
    <w:p w14:paraId="4412F7F7" w14:textId="45D329F3" w:rsidR="00F91201" w:rsidRDefault="006B74D7" w:rsidP="003C7043">
      <w:pPr>
        <w:pStyle w:val="Heading2"/>
      </w:pPr>
      <w:bookmarkStart w:id="108" w:name="_Toc57825043"/>
      <w:r>
        <w:t>16.4</w:t>
      </w:r>
      <w:r>
        <w:tab/>
      </w:r>
      <w:r w:rsidR="00F91201">
        <w:t>The good</w:t>
      </w:r>
      <w:r w:rsidR="00F91201" w:rsidRPr="00F26B86">
        <w:t xml:space="preserve"> sleep guide (Welsh Medicines Partnership)</w:t>
      </w:r>
      <w:bookmarkEnd w:id="108"/>
      <w:r w:rsidR="00F91201" w:rsidRPr="00F26B86">
        <w:t xml:space="preserve"> </w:t>
      </w:r>
    </w:p>
    <w:bookmarkStart w:id="109" w:name="_MON_1645446037"/>
    <w:bookmarkEnd w:id="109"/>
    <w:p w14:paraId="26BFA96E" w14:textId="78FCABDA" w:rsidR="00F91201" w:rsidRPr="009541E7" w:rsidRDefault="00742ED2" w:rsidP="00F91201">
      <w:r>
        <w:object w:dxaOrig="1539" w:dyaOrig="997" w14:anchorId="1059BA37">
          <v:shape id="_x0000_i1065" type="#_x0000_t75" style="width:77.45pt;height:50.6pt" o:ole="">
            <v:imagedata r:id="rId116" o:title=""/>
          </v:shape>
          <o:OLEObject Type="Embed" ProgID="Word.Document.12" ShapeID="_x0000_i1065" DrawAspect="Icon" ObjectID="_1669553676" r:id="rId117">
            <o:FieldCodes>\s</o:FieldCodes>
          </o:OLEObject>
        </w:object>
      </w:r>
    </w:p>
    <w:p w14:paraId="21D3AD9D" w14:textId="763B2E9C" w:rsidR="00F91201" w:rsidRDefault="006B74D7" w:rsidP="003C7043">
      <w:pPr>
        <w:pStyle w:val="Heading2"/>
      </w:pPr>
      <w:bookmarkStart w:id="110" w:name="_Toc57825044"/>
      <w:r>
        <w:t>16.5</w:t>
      </w:r>
      <w:r>
        <w:tab/>
      </w:r>
      <w:r w:rsidR="00F91201">
        <w:t>New Drug Driving Rules leaflet (Department for Transport)</w:t>
      </w:r>
      <w:bookmarkEnd w:id="110"/>
    </w:p>
    <w:p w14:paraId="50B832E8" w14:textId="02D382BD" w:rsidR="00F91201" w:rsidRDefault="00F91201" w:rsidP="00F91201"/>
    <w:p w14:paraId="074B4BE7" w14:textId="5A97FDDD" w:rsidR="001C2023" w:rsidRDefault="0085717D" w:rsidP="00F91201">
      <w:hyperlink r:id="rId118" w:history="1">
        <w:r w:rsidR="001C2023" w:rsidRPr="00D84E68">
          <w:rPr>
            <w:rStyle w:val="Hyperlink"/>
          </w:rPr>
          <w:t>https://extranet.dft.gov.uk/think-downloads/wp-content/uploads/sites/29/2015/01/150213-10349-DfT-New-Drug-Driving-Rules-A5-Leaflet_DIGITAL-Amended.pdf</w:t>
        </w:r>
      </w:hyperlink>
    </w:p>
    <w:p w14:paraId="7ABFD051" w14:textId="77777777" w:rsidR="001C2023" w:rsidRDefault="001C2023" w:rsidP="00F91201"/>
    <w:p w14:paraId="158D426F" w14:textId="0CF6C88A" w:rsidR="00EC293A" w:rsidRDefault="00EC293A">
      <w:pPr>
        <w:spacing w:after="160" w:line="259" w:lineRule="auto"/>
      </w:pPr>
      <w:r>
        <w:br w:type="page"/>
      </w:r>
    </w:p>
    <w:p w14:paraId="72780675" w14:textId="5EB8C6B2" w:rsidR="00EC293A" w:rsidRDefault="00EC293A" w:rsidP="003C7043">
      <w:pPr>
        <w:pStyle w:val="Heading1"/>
      </w:pPr>
      <w:bookmarkStart w:id="111" w:name="_Toc57825045"/>
      <w:r>
        <w:lastRenderedPageBreak/>
        <w:t>GP education resources</w:t>
      </w:r>
      <w:bookmarkEnd w:id="111"/>
    </w:p>
    <w:p w14:paraId="71AB9026" w14:textId="63919230" w:rsidR="00EC293A" w:rsidRDefault="00EC293A" w:rsidP="00EC293A"/>
    <w:p w14:paraId="3A828978" w14:textId="5014E765" w:rsidR="00BE3EF6" w:rsidRPr="00BE3EF6" w:rsidRDefault="00BE3EF6" w:rsidP="00BE3EF6">
      <w:pPr>
        <w:spacing w:after="120" w:line="240" w:lineRule="auto"/>
        <w:rPr>
          <w:rFonts w:eastAsia="Times New Roman" w:cs="Arial"/>
          <w:b/>
          <w:color w:val="005EB8"/>
          <w:szCs w:val="24"/>
          <w:lang w:val="en" w:eastAsia="en-GB"/>
        </w:rPr>
      </w:pPr>
      <w:r w:rsidRPr="00BE3EF6">
        <w:rPr>
          <w:rFonts w:eastAsia="Times New Roman" w:cs="Arial"/>
          <w:b/>
          <w:color w:val="005EB8"/>
          <w:szCs w:val="24"/>
          <w:lang w:val="en" w:eastAsia="en-GB"/>
        </w:rPr>
        <w:t>Opioid</w:t>
      </w:r>
      <w:r>
        <w:rPr>
          <w:rFonts w:eastAsia="Times New Roman" w:cs="Arial"/>
          <w:b/>
          <w:color w:val="005EB8"/>
          <w:szCs w:val="24"/>
          <w:lang w:val="en" w:eastAsia="en-GB"/>
        </w:rPr>
        <w:t>s</w:t>
      </w:r>
      <w:r w:rsidRPr="00BE3EF6">
        <w:rPr>
          <w:rFonts w:eastAsia="Times New Roman" w:cs="Arial"/>
          <w:b/>
          <w:color w:val="005EB8"/>
          <w:szCs w:val="24"/>
          <w:lang w:val="en" w:eastAsia="en-GB"/>
        </w:rPr>
        <w:t xml:space="preserve"> aware:</w:t>
      </w:r>
    </w:p>
    <w:p w14:paraId="6CD74916" w14:textId="4FEBE0FB" w:rsidR="00EC293A" w:rsidRPr="00EC293A" w:rsidRDefault="00BE3EF6" w:rsidP="00EC293A">
      <w:pPr>
        <w:spacing w:after="240" w:line="240" w:lineRule="auto"/>
        <w:rPr>
          <w:rFonts w:eastAsia="Times New Roman" w:cs="Arial"/>
          <w:szCs w:val="24"/>
          <w:lang w:val="en" w:eastAsia="en-GB"/>
        </w:rPr>
      </w:pPr>
      <w:r>
        <w:rPr>
          <w:rFonts w:eastAsia="Times New Roman" w:cs="Arial"/>
          <w:szCs w:val="24"/>
          <w:lang w:val="en" w:eastAsia="en-GB"/>
        </w:rPr>
        <w:t xml:space="preserve">Developed by </w:t>
      </w:r>
      <w:r w:rsidR="00EC293A" w:rsidRPr="00EC293A">
        <w:rPr>
          <w:rFonts w:eastAsia="Times New Roman" w:cs="Arial"/>
          <w:szCs w:val="24"/>
          <w:lang w:val="en" w:eastAsia="en-GB"/>
        </w:rPr>
        <w:t xml:space="preserve">The Faculty of Pain Medicine of the Royal College of </w:t>
      </w:r>
      <w:proofErr w:type="spellStart"/>
      <w:r w:rsidR="00EC293A" w:rsidRPr="00EC293A">
        <w:rPr>
          <w:rFonts w:eastAsia="Times New Roman" w:cs="Arial"/>
          <w:szCs w:val="24"/>
          <w:lang w:val="en" w:eastAsia="en-GB"/>
        </w:rPr>
        <w:t>Anaesthetists</w:t>
      </w:r>
      <w:proofErr w:type="spellEnd"/>
      <w:r w:rsidR="00EC293A" w:rsidRPr="00EC293A">
        <w:rPr>
          <w:rFonts w:eastAsia="Times New Roman" w:cs="Arial"/>
          <w:szCs w:val="24"/>
          <w:lang w:val="en" w:eastAsia="en-GB"/>
        </w:rPr>
        <w:t xml:space="preserve"> </w:t>
      </w:r>
      <w:hyperlink r:id="rId119" w:tgtFrame="_blank" w:history="1">
        <w:r>
          <w:rPr>
            <w:rFonts w:eastAsia="Times New Roman" w:cs="Arial"/>
            <w:szCs w:val="24"/>
            <w:u w:val="single"/>
            <w:lang w:val="en" w:eastAsia="en-GB"/>
          </w:rPr>
          <w:t xml:space="preserve"> to support the safe and rational use of opioid medicines</w:t>
        </w:r>
      </w:hyperlink>
      <w:r w:rsidR="00EC293A" w:rsidRPr="00EC293A">
        <w:rPr>
          <w:rFonts w:eastAsia="Times New Roman" w:cs="Arial"/>
          <w:szCs w:val="24"/>
          <w:lang w:val="en" w:eastAsia="en-GB"/>
        </w:rPr>
        <w:t xml:space="preserve">. The decision to prescribe </w:t>
      </w:r>
      <w:proofErr w:type="gramStart"/>
      <w:r w:rsidR="00EC293A" w:rsidRPr="00EC293A">
        <w:rPr>
          <w:rFonts w:eastAsia="Times New Roman" w:cs="Arial"/>
          <w:szCs w:val="24"/>
          <w:lang w:val="en" w:eastAsia="en-GB"/>
        </w:rPr>
        <w:t>is underpinned</w:t>
      </w:r>
      <w:proofErr w:type="gramEnd"/>
      <w:r w:rsidR="00EC293A" w:rsidRPr="00EC293A">
        <w:rPr>
          <w:rFonts w:eastAsia="Times New Roman" w:cs="Arial"/>
          <w:szCs w:val="24"/>
          <w:lang w:val="en" w:eastAsia="en-GB"/>
        </w:rPr>
        <w:t xml:space="preserve"> by applying best professional practice; understanding the condition, the patient and their context and understanding the clinical use of the drug. </w:t>
      </w:r>
    </w:p>
    <w:p w14:paraId="71EDEFC9" w14:textId="70A243F1" w:rsidR="00BE3EF6" w:rsidRPr="00BE3EF6" w:rsidRDefault="00BE3EF6" w:rsidP="00BE3EF6">
      <w:pPr>
        <w:spacing w:after="120" w:line="240" w:lineRule="auto"/>
        <w:rPr>
          <w:rFonts w:eastAsia="Times New Roman" w:cs="Arial"/>
          <w:b/>
          <w:color w:val="005EB8"/>
          <w:szCs w:val="24"/>
          <w:lang w:val="en" w:eastAsia="en-GB"/>
        </w:rPr>
      </w:pPr>
      <w:r w:rsidRPr="00BE3EF6">
        <w:rPr>
          <w:rFonts w:eastAsia="Times New Roman" w:cs="Arial"/>
          <w:b/>
          <w:color w:val="005EB8"/>
          <w:szCs w:val="24"/>
          <w:lang w:val="en" w:eastAsia="en-GB"/>
        </w:rPr>
        <w:t>MHRA educational modules for safer prescribing</w:t>
      </w:r>
    </w:p>
    <w:p w14:paraId="1A1BD265" w14:textId="12F8E821" w:rsidR="00EC293A" w:rsidRPr="00EC293A" w:rsidRDefault="00EC293A" w:rsidP="00EC293A">
      <w:pPr>
        <w:spacing w:after="240" w:line="240" w:lineRule="auto"/>
        <w:rPr>
          <w:rFonts w:eastAsia="Times New Roman" w:cs="Arial"/>
          <w:szCs w:val="24"/>
          <w:lang w:val="en" w:eastAsia="en-GB"/>
        </w:rPr>
      </w:pPr>
      <w:r w:rsidRPr="00EC293A">
        <w:rPr>
          <w:rFonts w:eastAsia="Times New Roman" w:cs="Arial"/>
          <w:szCs w:val="24"/>
          <w:lang w:val="en" w:eastAsia="en-GB"/>
        </w:rPr>
        <w:t>The MHRA has developed education</w:t>
      </w:r>
      <w:r>
        <w:rPr>
          <w:rFonts w:eastAsia="Times New Roman" w:cs="Arial"/>
          <w:szCs w:val="24"/>
          <w:lang w:val="en" w:eastAsia="en-GB"/>
        </w:rPr>
        <w:t>al</w:t>
      </w:r>
      <w:r w:rsidRPr="00EC293A">
        <w:rPr>
          <w:rFonts w:eastAsia="Times New Roman" w:cs="Arial"/>
          <w:szCs w:val="24"/>
          <w:lang w:val="en" w:eastAsia="en-GB"/>
        </w:rPr>
        <w:t xml:space="preserve"> modules for medical, nursing and pharmaceutical professions – opioids and benzodiazepines.</w:t>
      </w:r>
    </w:p>
    <w:p w14:paraId="38633AD8" w14:textId="61293C70" w:rsidR="00EC293A" w:rsidRDefault="00EC293A" w:rsidP="00EC293A">
      <w:pPr>
        <w:spacing w:after="240" w:line="240" w:lineRule="auto"/>
        <w:rPr>
          <w:rFonts w:eastAsia="Times New Roman" w:cs="Arial"/>
          <w:szCs w:val="24"/>
          <w:lang w:val="en" w:eastAsia="en-GB"/>
        </w:rPr>
      </w:pPr>
      <w:r w:rsidRPr="00EC293A">
        <w:rPr>
          <w:rFonts w:eastAsia="Times New Roman" w:cs="Arial"/>
          <w:szCs w:val="24"/>
          <w:lang w:val="en" w:eastAsia="en-GB"/>
        </w:rPr>
        <w:t>The Faculty of Pharmaceutical Medicine of the Royal Colleges of Physicians of the United Kingdom has approved this learning module for CPD credits.</w:t>
      </w:r>
    </w:p>
    <w:p w14:paraId="2016412B" w14:textId="77777777" w:rsidR="00EC293A" w:rsidRDefault="00EC293A" w:rsidP="00EC293A">
      <w:pPr>
        <w:numPr>
          <w:ilvl w:val="0"/>
          <w:numId w:val="28"/>
        </w:numPr>
        <w:spacing w:before="100" w:beforeAutospacing="1" w:after="100" w:afterAutospacing="1" w:line="240" w:lineRule="auto"/>
        <w:rPr>
          <w:lang w:val="en"/>
        </w:rPr>
      </w:pPr>
      <w:r>
        <w:rPr>
          <w:lang w:val="en"/>
        </w:rPr>
        <w:t>Benzodiazepines – 2.5 CPD credits</w:t>
      </w:r>
    </w:p>
    <w:p w14:paraId="10CEC878" w14:textId="77777777" w:rsidR="00EC293A" w:rsidRDefault="00EC293A" w:rsidP="00EC293A">
      <w:pPr>
        <w:numPr>
          <w:ilvl w:val="0"/>
          <w:numId w:val="28"/>
        </w:numPr>
        <w:spacing w:before="100" w:beforeAutospacing="1" w:after="100" w:afterAutospacing="1" w:line="240" w:lineRule="auto"/>
        <w:rPr>
          <w:lang w:val="en"/>
        </w:rPr>
      </w:pPr>
      <w:r>
        <w:rPr>
          <w:lang w:val="en"/>
        </w:rPr>
        <w:t>Opioids – 2 CPD credits</w:t>
      </w:r>
    </w:p>
    <w:p w14:paraId="7ECEFC9F" w14:textId="4A424CBC" w:rsidR="00EC293A" w:rsidRPr="00EC293A" w:rsidRDefault="00EC293A" w:rsidP="00EC293A">
      <w:pPr>
        <w:spacing w:after="240" w:line="240" w:lineRule="auto"/>
        <w:rPr>
          <w:rFonts w:eastAsia="Times New Roman" w:cs="Arial"/>
          <w:szCs w:val="24"/>
          <w:lang w:val="en" w:eastAsia="en-GB"/>
        </w:rPr>
      </w:pPr>
      <w:r>
        <w:rPr>
          <w:rFonts w:eastAsia="Times New Roman" w:cs="Arial"/>
          <w:szCs w:val="24"/>
          <w:lang w:val="en" w:eastAsia="en-GB"/>
        </w:rPr>
        <w:t xml:space="preserve">They </w:t>
      </w:r>
      <w:proofErr w:type="gramStart"/>
      <w:r>
        <w:rPr>
          <w:rFonts w:eastAsia="Times New Roman" w:cs="Arial"/>
          <w:szCs w:val="24"/>
          <w:lang w:val="en" w:eastAsia="en-GB"/>
        </w:rPr>
        <w:t>can be accessed</w:t>
      </w:r>
      <w:proofErr w:type="gramEnd"/>
      <w:r>
        <w:rPr>
          <w:rFonts w:eastAsia="Times New Roman" w:cs="Arial"/>
          <w:szCs w:val="24"/>
          <w:lang w:val="en" w:eastAsia="en-GB"/>
        </w:rPr>
        <w:t xml:space="preserve"> here: </w:t>
      </w:r>
      <w:hyperlink r:id="rId120" w:history="1">
        <w:r w:rsidRPr="005068A6">
          <w:rPr>
            <w:rStyle w:val="Hyperlink"/>
            <w:rFonts w:eastAsia="Times New Roman" w:cs="Arial"/>
            <w:szCs w:val="24"/>
            <w:lang w:val="en" w:eastAsia="en-GB"/>
          </w:rPr>
          <w:t>https://www.gov.uk/government/publications/e-learning-modules-medicines-and-medical-devices/e-learning-modules-medicines-and-medical-devices</w:t>
        </w:r>
      </w:hyperlink>
      <w:r w:rsidRPr="00EC293A">
        <w:rPr>
          <w:rFonts w:eastAsia="Times New Roman" w:cs="Arial"/>
          <w:szCs w:val="24"/>
          <w:lang w:val="en" w:eastAsia="en-GB"/>
        </w:rPr>
        <w:t>.</w:t>
      </w:r>
    </w:p>
    <w:p w14:paraId="4E33D3B6" w14:textId="77777777" w:rsidR="00E322F7" w:rsidRDefault="00183EC0" w:rsidP="00BE3EF6">
      <w:pPr>
        <w:spacing w:after="160"/>
        <w:rPr>
          <w:color w:val="005EB8"/>
        </w:rPr>
      </w:pPr>
      <w:proofErr w:type="spellStart"/>
      <w:r w:rsidRPr="00BE3EF6">
        <w:rPr>
          <w:b/>
          <w:color w:val="005EB8"/>
        </w:rPr>
        <w:t>Kernow</w:t>
      </w:r>
      <w:proofErr w:type="spellEnd"/>
      <w:r w:rsidRPr="00BE3EF6">
        <w:rPr>
          <w:b/>
          <w:color w:val="005EB8"/>
        </w:rPr>
        <w:t xml:space="preserve"> CCG information for clinicians</w:t>
      </w:r>
      <w:r w:rsidRPr="00BE3EF6">
        <w:rPr>
          <w:color w:val="005EB8"/>
        </w:rPr>
        <w:t xml:space="preserve">: </w:t>
      </w:r>
      <w:r w:rsidR="00BE3EF6">
        <w:rPr>
          <w:color w:val="005EB8"/>
        </w:rPr>
        <w:t xml:space="preserve"> </w:t>
      </w:r>
    </w:p>
    <w:p w14:paraId="62A23678" w14:textId="78CC3C57" w:rsidR="00EC293A" w:rsidRPr="00183EC0" w:rsidRDefault="0085717D" w:rsidP="00BE3EF6">
      <w:pPr>
        <w:spacing w:after="160"/>
      </w:pPr>
      <w:hyperlink r:id="rId121" w:history="1">
        <w:r w:rsidR="00183EC0">
          <w:rPr>
            <w:rStyle w:val="Hyperlink"/>
          </w:rPr>
          <w:t>https://www.eclipsesolutions.org/Cornwall/info.aspx?bnfotherid=7</w:t>
        </w:r>
      </w:hyperlink>
    </w:p>
    <w:p w14:paraId="25B4E6EA" w14:textId="307A8293" w:rsidR="00183EC0" w:rsidRPr="00E322F7" w:rsidRDefault="00183EC0" w:rsidP="00183EC0">
      <w:pPr>
        <w:shd w:val="clear" w:color="auto" w:fill="FFFFFF"/>
        <w:spacing w:before="100" w:beforeAutospacing="1" w:after="100" w:afterAutospacing="1" w:line="207" w:lineRule="atLeast"/>
        <w:rPr>
          <w:rFonts w:cs="Arial"/>
          <w:b/>
          <w:color w:val="000000" w:themeColor="text1"/>
          <w:szCs w:val="24"/>
        </w:rPr>
      </w:pPr>
      <w:r w:rsidRPr="00E322F7">
        <w:rPr>
          <w:rStyle w:val="Strong"/>
          <w:rFonts w:cs="Arial"/>
          <w:b w:val="0"/>
          <w:color w:val="000000" w:themeColor="text1"/>
          <w:szCs w:val="24"/>
          <w:u w:val="single"/>
          <w:lang w:val="en-US"/>
        </w:rPr>
        <w:t>INFORMATION FOR CLINICIANS - </w:t>
      </w:r>
      <w:r w:rsidRPr="00E322F7">
        <w:rPr>
          <w:rStyle w:val="Strong"/>
          <w:rFonts w:cs="Arial"/>
          <w:b w:val="0"/>
          <w:color w:val="000000" w:themeColor="text1"/>
          <w:szCs w:val="24"/>
          <w:lang w:val="en-US"/>
        </w:rPr>
        <w:t>VIDEO PRESENTATIONS </w:t>
      </w:r>
    </w:p>
    <w:p w14:paraId="280B709B" w14:textId="77777777" w:rsidR="00183EC0" w:rsidRPr="00183EC0" w:rsidRDefault="0085717D" w:rsidP="00183EC0">
      <w:pPr>
        <w:shd w:val="clear" w:color="auto" w:fill="FFFFFF"/>
        <w:spacing w:before="100" w:beforeAutospacing="1" w:after="100" w:afterAutospacing="1" w:line="207" w:lineRule="atLeast"/>
        <w:rPr>
          <w:rFonts w:cs="Arial"/>
          <w:color w:val="000000"/>
          <w:szCs w:val="24"/>
        </w:rPr>
      </w:pPr>
      <w:hyperlink r:id="rId122" w:tgtFrame="_blank" w:history="1">
        <w:r w:rsidR="00183EC0" w:rsidRPr="00183EC0">
          <w:rPr>
            <w:rStyle w:val="Hyperlink"/>
            <w:rFonts w:cs="Arial"/>
            <w:b/>
            <w:bCs/>
            <w:color w:val="0066CC"/>
            <w:szCs w:val="24"/>
            <w:lang w:val="en-US"/>
          </w:rPr>
          <w:t>VIDEO - Most recent update March 19 here</w:t>
        </w:r>
      </w:hyperlink>
      <w:r w:rsidR="00183EC0" w:rsidRPr="00183EC0">
        <w:rPr>
          <w:rStyle w:val="Strong"/>
          <w:rFonts w:cs="Arial"/>
          <w:color w:val="000000"/>
          <w:szCs w:val="24"/>
          <w:lang w:val="en-US"/>
        </w:rPr>
        <w:t> </w:t>
      </w:r>
      <w:r w:rsidR="00183EC0" w:rsidRPr="00183EC0">
        <w:rPr>
          <w:rFonts w:cs="Arial"/>
          <w:color w:val="000000"/>
          <w:szCs w:val="24"/>
          <w:lang w:val="en-US"/>
        </w:rPr>
        <w:t>(</w:t>
      </w:r>
      <w:proofErr w:type="gramStart"/>
      <w:r w:rsidR="00183EC0" w:rsidRPr="00183EC0">
        <w:rPr>
          <w:rFonts w:cs="Arial"/>
          <w:color w:val="000000"/>
          <w:szCs w:val="24"/>
          <w:lang w:val="en-US"/>
        </w:rPr>
        <w:t>6</w:t>
      </w:r>
      <w:proofErr w:type="gramEnd"/>
      <w:r w:rsidR="00183EC0" w:rsidRPr="00183EC0">
        <w:rPr>
          <w:rFonts w:cs="Arial"/>
          <w:color w:val="000000"/>
          <w:szCs w:val="24"/>
          <w:lang w:val="en-US"/>
        </w:rPr>
        <w:t xml:space="preserve"> </w:t>
      </w:r>
      <w:proofErr w:type="spellStart"/>
      <w:r w:rsidR="00183EC0" w:rsidRPr="00183EC0">
        <w:rPr>
          <w:rFonts w:cs="Arial"/>
          <w:color w:val="000000"/>
          <w:szCs w:val="24"/>
          <w:lang w:val="en-US"/>
        </w:rPr>
        <w:t>mins</w:t>
      </w:r>
      <w:proofErr w:type="spellEnd"/>
      <w:r w:rsidR="00183EC0" w:rsidRPr="00183EC0">
        <w:rPr>
          <w:rFonts w:cs="Arial"/>
          <w:color w:val="000000"/>
          <w:szCs w:val="24"/>
          <w:lang w:val="en-US"/>
        </w:rPr>
        <w:t>) Cornwall's prescribing update, how last year's videos performed and introducing our NEW video...</w:t>
      </w:r>
    </w:p>
    <w:p w14:paraId="59EBBCBA" w14:textId="77777777" w:rsidR="00183EC0" w:rsidRPr="00183EC0" w:rsidRDefault="0085717D" w:rsidP="00183EC0">
      <w:pPr>
        <w:shd w:val="clear" w:color="auto" w:fill="FFFFFF"/>
        <w:spacing w:before="100" w:beforeAutospacing="1" w:after="100" w:afterAutospacing="1" w:line="207" w:lineRule="atLeast"/>
        <w:rPr>
          <w:rFonts w:cs="Arial"/>
          <w:color w:val="000000"/>
          <w:szCs w:val="24"/>
        </w:rPr>
      </w:pPr>
      <w:hyperlink r:id="rId123" w:tgtFrame="_blank" w:history="1">
        <w:r w:rsidR="00183EC0" w:rsidRPr="00183EC0">
          <w:rPr>
            <w:rStyle w:val="Hyperlink"/>
            <w:rFonts w:cs="Arial"/>
            <w:b/>
            <w:bCs/>
            <w:color w:val="0066CC"/>
            <w:szCs w:val="24"/>
            <w:lang w:val="en-US"/>
          </w:rPr>
          <w:t>VIDEO -</w:t>
        </w:r>
      </w:hyperlink>
      <w:hyperlink r:id="rId124" w:tgtFrame="_blank" w:history="1">
        <w:r w:rsidR="00183EC0" w:rsidRPr="00183EC0">
          <w:rPr>
            <w:rStyle w:val="Hyperlink"/>
            <w:rFonts w:cs="Arial"/>
            <w:b/>
            <w:bCs/>
            <w:color w:val="0066CC"/>
            <w:szCs w:val="24"/>
            <w:lang w:val="en-US"/>
          </w:rPr>
          <w:t>  </w:t>
        </w:r>
      </w:hyperlink>
      <w:hyperlink r:id="rId125" w:tgtFrame="_blank" w:history="1">
        <w:r w:rsidR="00183EC0" w:rsidRPr="00183EC0">
          <w:rPr>
            <w:rStyle w:val="Hyperlink"/>
            <w:rFonts w:cs="Arial"/>
            <w:b/>
            <w:bCs/>
            <w:color w:val="0066CC"/>
            <w:szCs w:val="24"/>
            <w:lang w:val="en-US"/>
          </w:rPr>
          <w:t>“If I don’t prescribe</w:t>
        </w:r>
        <w:proofErr w:type="gramStart"/>
        <w:r w:rsidR="00183EC0" w:rsidRPr="00183EC0">
          <w:rPr>
            <w:rStyle w:val="Hyperlink"/>
            <w:rFonts w:cs="Arial"/>
            <w:b/>
            <w:bCs/>
            <w:color w:val="0066CC"/>
            <w:szCs w:val="24"/>
            <w:lang w:val="en-US"/>
          </w:rPr>
          <w:t>....</w:t>
        </w:r>
        <w:proofErr w:type="gramEnd"/>
        <w:r w:rsidR="00183EC0" w:rsidRPr="00183EC0">
          <w:rPr>
            <w:rStyle w:val="Hyperlink"/>
            <w:rFonts w:cs="Arial"/>
            <w:b/>
            <w:bCs/>
            <w:color w:val="0066CC"/>
            <w:szCs w:val="24"/>
            <w:lang w:val="en-US"/>
          </w:rPr>
          <w:t xml:space="preserve"> what do I do?”</w:t>
        </w:r>
      </w:hyperlink>
      <w:r w:rsidR="00183EC0" w:rsidRPr="00183EC0">
        <w:rPr>
          <w:rStyle w:val="Strong"/>
          <w:rFonts w:cs="Arial"/>
          <w:color w:val="0000FF"/>
          <w:szCs w:val="24"/>
          <w:lang w:val="en-US"/>
        </w:rPr>
        <w:t>   </w:t>
      </w:r>
      <w:r w:rsidR="00183EC0" w:rsidRPr="00183EC0">
        <w:rPr>
          <w:rFonts w:cs="Arial"/>
          <w:color w:val="000000"/>
          <w:szCs w:val="24"/>
          <w:lang w:val="en-US"/>
        </w:rPr>
        <w:t xml:space="preserve">This video takes you from meeting a pain sufferer through to making a coherent plan in </w:t>
      </w:r>
      <w:proofErr w:type="gramStart"/>
      <w:r w:rsidR="00183EC0" w:rsidRPr="00183EC0">
        <w:rPr>
          <w:rFonts w:cs="Arial"/>
          <w:color w:val="000000"/>
          <w:szCs w:val="24"/>
          <w:lang w:val="en-US"/>
        </w:rPr>
        <w:t>3</w:t>
      </w:r>
      <w:proofErr w:type="gramEnd"/>
      <w:r w:rsidR="00183EC0" w:rsidRPr="00183EC0">
        <w:rPr>
          <w:rFonts w:cs="Arial"/>
          <w:color w:val="000000"/>
          <w:szCs w:val="24"/>
          <w:lang w:val="en-US"/>
        </w:rPr>
        <w:t xml:space="preserve"> consultations; bosh. </w:t>
      </w:r>
      <w:proofErr w:type="gramStart"/>
      <w:r w:rsidR="00183EC0" w:rsidRPr="00183EC0">
        <w:rPr>
          <w:rFonts w:cs="Arial"/>
          <w:color w:val="000000"/>
          <w:szCs w:val="24"/>
          <w:lang w:val="en-US"/>
        </w:rPr>
        <w:t>You’ll</w:t>
      </w:r>
      <w:proofErr w:type="gramEnd"/>
      <w:r w:rsidR="00183EC0" w:rsidRPr="00183EC0">
        <w:rPr>
          <w:rFonts w:cs="Arial"/>
          <w:color w:val="000000"/>
          <w:szCs w:val="24"/>
          <w:lang w:val="en-US"/>
        </w:rPr>
        <w:t> need the</w:t>
      </w:r>
      <w:r w:rsidR="00183EC0" w:rsidRPr="00183EC0">
        <w:rPr>
          <w:rFonts w:cs="Arial"/>
          <w:color w:val="0000FF"/>
          <w:szCs w:val="24"/>
          <w:lang w:val="en-US"/>
        </w:rPr>
        <w:t> </w:t>
      </w:r>
      <w:hyperlink r:id="rId126" w:tgtFrame="_blank" w:history="1">
        <w:r w:rsidR="00183EC0" w:rsidRPr="00183EC0">
          <w:rPr>
            <w:rStyle w:val="Hyperlink"/>
            <w:rFonts w:cs="Arial"/>
            <w:b/>
            <w:bCs/>
            <w:color w:val="0066CC"/>
            <w:szCs w:val="24"/>
            <w:lang w:val="en-US"/>
          </w:rPr>
          <w:t>HNA questionnaire and the pain cycle paperwork</w:t>
        </w:r>
      </w:hyperlink>
      <w:r w:rsidR="00183EC0" w:rsidRPr="00183EC0">
        <w:rPr>
          <w:rFonts w:cs="Arial"/>
          <w:color w:val="000000"/>
          <w:szCs w:val="24"/>
          <w:lang w:val="en-US"/>
        </w:rPr>
        <w:t> in consultation 2 (18mins) March 19</w:t>
      </w:r>
    </w:p>
    <w:p w14:paraId="43B42448" w14:textId="77777777" w:rsidR="00183EC0" w:rsidRPr="00183EC0" w:rsidRDefault="0085717D" w:rsidP="00183EC0">
      <w:pPr>
        <w:shd w:val="clear" w:color="auto" w:fill="FFFFFF"/>
        <w:spacing w:before="100" w:beforeAutospacing="1" w:after="100" w:afterAutospacing="1" w:line="207" w:lineRule="atLeast"/>
        <w:rPr>
          <w:rFonts w:cs="Arial"/>
          <w:color w:val="000000"/>
          <w:szCs w:val="24"/>
        </w:rPr>
      </w:pPr>
      <w:hyperlink r:id="rId127" w:tgtFrame="_blank" w:history="1">
        <w:r w:rsidR="00183EC0" w:rsidRPr="00183EC0">
          <w:rPr>
            <w:rStyle w:val="Hyperlink"/>
            <w:rFonts w:cs="Arial"/>
            <w:b/>
            <w:bCs/>
            <w:color w:val="0066CC"/>
            <w:szCs w:val="24"/>
            <w:lang w:val="en-US"/>
          </w:rPr>
          <w:t xml:space="preserve">VIDEO – </w:t>
        </w:r>
        <w:proofErr w:type="spellStart"/>
        <w:r w:rsidR="00183EC0" w:rsidRPr="00183EC0">
          <w:rPr>
            <w:rStyle w:val="Hyperlink"/>
            <w:rFonts w:cs="Arial"/>
            <w:b/>
            <w:bCs/>
            <w:color w:val="0066CC"/>
            <w:szCs w:val="24"/>
            <w:lang w:val="en-US"/>
          </w:rPr>
          <w:t>Deprescribing</w:t>
        </w:r>
        <w:proofErr w:type="spellEnd"/>
        <w:r w:rsidR="00183EC0" w:rsidRPr="00183EC0">
          <w:rPr>
            <w:rStyle w:val="Hyperlink"/>
            <w:rFonts w:cs="Arial"/>
            <w:b/>
            <w:bCs/>
            <w:color w:val="0066CC"/>
            <w:szCs w:val="24"/>
            <w:lang w:val="en-US"/>
          </w:rPr>
          <w:t xml:space="preserve"> opioids - w</w:t>
        </w:r>
      </w:hyperlink>
      <w:hyperlink r:id="rId128" w:tgtFrame="_blank" w:history="1">
        <w:r w:rsidR="00183EC0" w:rsidRPr="00183EC0">
          <w:rPr>
            <w:rStyle w:val="Hyperlink"/>
            <w:rFonts w:cs="Arial"/>
            <w:b/>
            <w:bCs/>
            <w:color w:val="0066CC"/>
            <w:szCs w:val="24"/>
            <w:lang w:val="en-US"/>
          </w:rPr>
          <w:t>hen, why and how</w:t>
        </w:r>
      </w:hyperlink>
      <w:r w:rsidR="00183EC0" w:rsidRPr="00183EC0">
        <w:rPr>
          <w:rFonts w:cs="Arial"/>
          <w:color w:val="000000"/>
          <w:szCs w:val="24"/>
          <w:lang w:val="en-US"/>
        </w:rPr>
        <w:t> - practice based and consultation strategies (30mins) March 18</w:t>
      </w:r>
    </w:p>
    <w:p w14:paraId="70E0A988" w14:textId="77777777" w:rsidR="00183EC0" w:rsidRPr="00183EC0" w:rsidRDefault="0085717D" w:rsidP="00183EC0">
      <w:pPr>
        <w:shd w:val="clear" w:color="auto" w:fill="FFFFFF"/>
        <w:spacing w:before="100" w:beforeAutospacing="1" w:after="100" w:afterAutospacing="1" w:line="207" w:lineRule="atLeast"/>
        <w:rPr>
          <w:rFonts w:cs="Arial"/>
          <w:color w:val="000000"/>
          <w:szCs w:val="24"/>
        </w:rPr>
      </w:pPr>
      <w:hyperlink r:id="rId129" w:tgtFrame="_blank" w:history="1">
        <w:r w:rsidR="00183EC0" w:rsidRPr="00183EC0">
          <w:rPr>
            <w:rStyle w:val="Hyperlink"/>
            <w:rFonts w:cs="Arial"/>
            <w:b/>
            <w:bCs/>
            <w:color w:val="0066CC"/>
            <w:szCs w:val="24"/>
            <w:lang w:val="en-US"/>
          </w:rPr>
          <w:t>VIDEO – The opioid trial - w</w:t>
        </w:r>
      </w:hyperlink>
      <w:hyperlink r:id="rId130" w:tgtFrame="_blank" w:history="1">
        <w:r w:rsidR="00183EC0" w:rsidRPr="00183EC0">
          <w:rPr>
            <w:rStyle w:val="Hyperlink"/>
            <w:rFonts w:cs="Arial"/>
            <w:b/>
            <w:bCs/>
            <w:color w:val="0066CC"/>
            <w:szCs w:val="24"/>
            <w:lang w:val="en-US"/>
          </w:rPr>
          <w:t>hen, why and how</w:t>
        </w:r>
      </w:hyperlink>
      <w:r w:rsidR="00183EC0" w:rsidRPr="00183EC0">
        <w:rPr>
          <w:rFonts w:cs="Arial"/>
          <w:color w:val="000000"/>
          <w:szCs w:val="24"/>
          <w:lang w:val="en-US"/>
        </w:rPr>
        <w:t> – when to try opioids SAFELY (30mins) March 18</w:t>
      </w:r>
    </w:p>
    <w:p w14:paraId="75D4BC44" w14:textId="77777777" w:rsidR="00183EC0" w:rsidRPr="00183EC0" w:rsidRDefault="00183EC0" w:rsidP="00183EC0">
      <w:pPr>
        <w:shd w:val="clear" w:color="auto" w:fill="FFFFFF"/>
        <w:spacing w:before="100" w:beforeAutospacing="1" w:after="100" w:afterAutospacing="1" w:line="207" w:lineRule="atLeast"/>
        <w:rPr>
          <w:rFonts w:cs="Arial"/>
          <w:color w:val="000000"/>
          <w:szCs w:val="24"/>
        </w:rPr>
      </w:pPr>
    </w:p>
    <w:p w14:paraId="7D477243" w14:textId="5BC4C4DB" w:rsidR="00183EC0" w:rsidRDefault="00183EC0" w:rsidP="00183EC0">
      <w:pPr>
        <w:shd w:val="clear" w:color="auto" w:fill="FFFFFF"/>
        <w:spacing w:before="100" w:beforeAutospacing="1" w:after="100" w:afterAutospacing="1" w:line="207" w:lineRule="atLeast"/>
        <w:rPr>
          <w:rFonts w:cs="Arial"/>
          <w:color w:val="000000"/>
          <w:szCs w:val="24"/>
          <w:lang w:val="en-US"/>
        </w:rPr>
      </w:pPr>
      <w:r w:rsidRPr="00183EC0">
        <w:rPr>
          <w:rStyle w:val="Strong"/>
          <w:rFonts w:cs="Arial"/>
          <w:color w:val="000000"/>
          <w:szCs w:val="24"/>
          <w:lang w:val="en-US"/>
        </w:rPr>
        <w:t>July 2017 </w:t>
      </w:r>
      <w:hyperlink r:id="rId131" w:tgtFrame="_blank" w:history="1">
        <w:r w:rsidRPr="00183EC0">
          <w:rPr>
            <w:rStyle w:val="Hyperlink"/>
            <w:rFonts w:cs="Arial"/>
            <w:b/>
            <w:bCs/>
            <w:color w:val="0066CC"/>
            <w:szCs w:val="24"/>
            <w:lang w:val="en-US"/>
          </w:rPr>
          <w:t xml:space="preserve">VIDEO – Cornwall’s opioid strategy – the </w:t>
        </w:r>
        <w:proofErr w:type="spellStart"/>
        <w:r w:rsidRPr="00183EC0">
          <w:rPr>
            <w:rStyle w:val="Hyperlink"/>
            <w:rFonts w:cs="Arial"/>
            <w:b/>
            <w:bCs/>
            <w:color w:val="0066CC"/>
            <w:szCs w:val="24"/>
            <w:lang w:val="en-US"/>
          </w:rPr>
          <w:t>demedicalisation</w:t>
        </w:r>
        <w:proofErr w:type="spellEnd"/>
        <w:r w:rsidRPr="00183EC0">
          <w:rPr>
            <w:rStyle w:val="Hyperlink"/>
            <w:rFonts w:cs="Arial"/>
            <w:b/>
            <w:bCs/>
            <w:color w:val="0066CC"/>
            <w:szCs w:val="24"/>
            <w:lang w:val="en-US"/>
          </w:rPr>
          <w:t xml:space="preserve"> of chronic pain</w:t>
        </w:r>
      </w:hyperlink>
      <w:r w:rsidRPr="00183EC0">
        <w:rPr>
          <w:rStyle w:val="Strong"/>
          <w:rFonts w:cs="Arial"/>
          <w:color w:val="0000FF"/>
          <w:szCs w:val="24"/>
          <w:lang w:val="en-US"/>
        </w:rPr>
        <w:t> </w:t>
      </w:r>
      <w:r w:rsidRPr="00183EC0">
        <w:rPr>
          <w:rFonts w:cs="Arial"/>
          <w:color w:val="000000"/>
          <w:szCs w:val="24"/>
          <w:lang w:val="en-US"/>
        </w:rPr>
        <w:t xml:space="preserve">– an overview of the opioid climate, our strategy in Cornwall and where you, the clinicians, fit into the program (15 </w:t>
      </w:r>
      <w:proofErr w:type="spellStart"/>
      <w:r w:rsidRPr="00183EC0">
        <w:rPr>
          <w:rFonts w:cs="Arial"/>
          <w:color w:val="000000"/>
          <w:szCs w:val="24"/>
          <w:lang w:val="en-US"/>
        </w:rPr>
        <w:t>mins</w:t>
      </w:r>
      <w:proofErr w:type="spellEnd"/>
      <w:r w:rsidRPr="00183EC0">
        <w:rPr>
          <w:rFonts w:cs="Arial"/>
          <w:color w:val="000000"/>
          <w:szCs w:val="24"/>
          <w:lang w:val="en-US"/>
        </w:rPr>
        <w:t>)</w:t>
      </w:r>
    </w:p>
    <w:p w14:paraId="26C0E792" w14:textId="77777777" w:rsidR="00E322F7" w:rsidRPr="00183EC0" w:rsidRDefault="00E322F7" w:rsidP="00183EC0">
      <w:pPr>
        <w:shd w:val="clear" w:color="auto" w:fill="FFFFFF"/>
        <w:spacing w:before="100" w:beforeAutospacing="1" w:after="100" w:afterAutospacing="1" w:line="207" w:lineRule="atLeast"/>
        <w:rPr>
          <w:rFonts w:cs="Arial"/>
          <w:color w:val="000000"/>
          <w:szCs w:val="24"/>
        </w:rPr>
      </w:pPr>
    </w:p>
    <w:p w14:paraId="02218A56" w14:textId="24139914" w:rsidR="00E322F7" w:rsidRDefault="00E322F7" w:rsidP="00E322F7">
      <w:pPr>
        <w:spacing w:after="160"/>
        <w:rPr>
          <w:color w:val="005EB8"/>
        </w:rPr>
      </w:pPr>
      <w:r>
        <w:rPr>
          <w:b/>
          <w:color w:val="005EB8"/>
        </w:rPr>
        <w:lastRenderedPageBreak/>
        <w:t>Prescribing drugs of dependence in general practice - RACGP</w:t>
      </w:r>
      <w:r w:rsidRPr="00BE3EF6">
        <w:rPr>
          <w:color w:val="005EB8"/>
        </w:rPr>
        <w:t xml:space="preserve"> </w:t>
      </w:r>
      <w:r>
        <w:rPr>
          <w:color w:val="005EB8"/>
        </w:rPr>
        <w:t>(2020)</w:t>
      </w:r>
    </w:p>
    <w:p w14:paraId="61938F3B" w14:textId="12959D14" w:rsidR="00183EC0" w:rsidRPr="00183EC0" w:rsidRDefault="0085717D" w:rsidP="00EC293A">
      <w:pPr>
        <w:rPr>
          <w:rFonts w:cs="Arial"/>
          <w:szCs w:val="24"/>
        </w:rPr>
      </w:pPr>
      <w:hyperlink r:id="rId132" w:history="1">
        <w:r w:rsidR="00E322F7" w:rsidRPr="00E322F7">
          <w:rPr>
            <w:rStyle w:val="Hyperlink"/>
            <w:rFonts w:cs="Arial"/>
            <w:szCs w:val="24"/>
          </w:rPr>
          <w:t>Royal Australian College of GPs clinical guidelines on prescribing drugs of dependence</w:t>
        </w:r>
      </w:hyperlink>
      <w:r w:rsidR="00E322F7">
        <w:rPr>
          <w:rFonts w:cs="Arial"/>
          <w:szCs w:val="24"/>
        </w:rPr>
        <w:t>, very useful range of resources including guidance on prescribing, practice support documents and checklists.</w:t>
      </w:r>
    </w:p>
    <w:sectPr w:rsidR="00183EC0" w:rsidRPr="00183EC0" w:rsidSect="00CA03EA">
      <w:footerReference w:type="first" r:id="rId1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D92B4" w14:textId="77777777" w:rsidR="00794BC5" w:rsidRDefault="00794BC5">
      <w:pPr>
        <w:spacing w:after="0" w:line="240" w:lineRule="auto"/>
      </w:pPr>
      <w:r>
        <w:separator/>
      </w:r>
    </w:p>
  </w:endnote>
  <w:endnote w:type="continuationSeparator" w:id="0">
    <w:p w14:paraId="47AD854D" w14:textId="77777777" w:rsidR="00794BC5" w:rsidRDefault="00794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A5DEF" w14:textId="77777777" w:rsidR="00794BC5" w:rsidRDefault="00794BC5" w:rsidP="00CA03EA">
    <w:pPr>
      <w:pStyle w:val="Header"/>
    </w:pPr>
  </w:p>
  <w:p w14:paraId="7DAD5E23" w14:textId="77777777" w:rsidR="00794BC5" w:rsidRPr="003E5FBE" w:rsidRDefault="00794BC5" w:rsidP="00CA03EA">
    <w:pPr>
      <w:pStyle w:val="Footer"/>
      <w:rPr>
        <w:i/>
      </w:rPr>
    </w:pPr>
    <w:r w:rsidRPr="003E5FBE">
      <w:rPr>
        <w:i/>
      </w:rPr>
      <w:t xml:space="preserve">Medicines Management Team </w:t>
    </w:r>
    <w:r>
      <w:rPr>
        <w:i/>
      </w:rPr>
      <w:t>Surrey Downs ICP</w:t>
    </w:r>
    <w:r w:rsidRPr="003E5FBE">
      <w:rPr>
        <w:i/>
      </w:rPr>
      <w:t xml:space="preserve">. </w:t>
    </w:r>
  </w:p>
  <w:p w14:paraId="4F5C5A35" w14:textId="77777777" w:rsidR="00794BC5" w:rsidRDefault="00794BC5" w:rsidP="00CA03EA">
    <w:pPr>
      <w:pStyle w:val="Footer"/>
      <w:rPr>
        <w:i/>
        <w:color w:val="000000" w:themeColor="text1"/>
      </w:rPr>
    </w:pPr>
    <w:r w:rsidRPr="002D3D8D">
      <w:rPr>
        <w:i/>
        <w:color w:val="000000" w:themeColor="text1"/>
      </w:rPr>
      <w:t xml:space="preserve">Approved by Surrey </w:t>
    </w:r>
    <w:r>
      <w:rPr>
        <w:i/>
        <w:color w:val="000000" w:themeColor="text1"/>
      </w:rPr>
      <w:t>Heartlands MM Cell November 2020</w:t>
    </w:r>
  </w:p>
  <w:p w14:paraId="7F017001" w14:textId="3E47C488" w:rsidR="00794BC5" w:rsidRPr="002D3D8D" w:rsidRDefault="00794BC5" w:rsidP="00CA03EA">
    <w:pPr>
      <w:pStyle w:val="Footer"/>
      <w:rPr>
        <w:i/>
        <w:color w:val="000000" w:themeColor="text1"/>
      </w:rPr>
    </w:pPr>
    <w:r w:rsidRPr="002D3D8D">
      <w:rPr>
        <w:i/>
        <w:color w:val="000000" w:themeColor="text1"/>
      </w:rPr>
      <w:t>Review date: 21/11/22</w:t>
    </w:r>
  </w:p>
  <w:p w14:paraId="0CFD15E3" w14:textId="77777777" w:rsidR="00794BC5" w:rsidRDefault="00794B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DF0B58" w14:textId="77777777" w:rsidR="00794BC5" w:rsidRDefault="00794BC5">
      <w:pPr>
        <w:spacing w:after="0" w:line="240" w:lineRule="auto"/>
      </w:pPr>
      <w:r>
        <w:separator/>
      </w:r>
    </w:p>
  </w:footnote>
  <w:footnote w:type="continuationSeparator" w:id="0">
    <w:p w14:paraId="7CB79B94" w14:textId="77777777" w:rsidR="00794BC5" w:rsidRDefault="00794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6877"/>
    <w:multiLevelType w:val="hybridMultilevel"/>
    <w:tmpl w:val="8110A3B6"/>
    <w:lvl w:ilvl="0" w:tplc="E74AB1E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026D2F88"/>
    <w:multiLevelType w:val="hybridMultilevel"/>
    <w:tmpl w:val="791C8EAC"/>
    <w:lvl w:ilvl="0" w:tplc="334E9CCA">
      <w:start w:val="1"/>
      <w:numFmt w:val="low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 w15:restartNumberingAfterBreak="0">
    <w:nsid w:val="08101166"/>
    <w:multiLevelType w:val="hybridMultilevel"/>
    <w:tmpl w:val="9BF6B15E"/>
    <w:lvl w:ilvl="0" w:tplc="1026F0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FE0E24"/>
    <w:multiLevelType w:val="multilevel"/>
    <w:tmpl w:val="4E8CCF64"/>
    <w:lvl w:ilvl="0">
      <w:start w:val="6"/>
      <w:numFmt w:val="decimal"/>
      <w:lvlText w:val="%1"/>
      <w:lvlJc w:val="left"/>
      <w:pPr>
        <w:ind w:left="360" w:hanging="360"/>
      </w:pPr>
      <w:rPr>
        <w:rFonts w:hint="default"/>
      </w:rPr>
    </w:lvl>
    <w:lvl w:ilvl="1">
      <w:start w:val="2"/>
      <w:numFmt w:val="decimal"/>
      <w:lvlText w:val="%1.%2"/>
      <w:lvlJc w:val="left"/>
      <w:pPr>
        <w:ind w:left="580" w:hanging="36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740" w:hanging="108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540" w:hanging="144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3340" w:hanging="1800"/>
      </w:pPr>
      <w:rPr>
        <w:rFonts w:hint="default"/>
      </w:rPr>
    </w:lvl>
    <w:lvl w:ilvl="8">
      <w:start w:val="1"/>
      <w:numFmt w:val="decimal"/>
      <w:lvlText w:val="%1.%2.%3.%4.%5.%6.%7.%8.%9"/>
      <w:lvlJc w:val="left"/>
      <w:pPr>
        <w:ind w:left="3560" w:hanging="1800"/>
      </w:pPr>
      <w:rPr>
        <w:rFonts w:hint="default"/>
      </w:rPr>
    </w:lvl>
  </w:abstractNum>
  <w:abstractNum w:abstractNumId="4" w15:restartNumberingAfterBreak="0">
    <w:nsid w:val="113A1564"/>
    <w:multiLevelType w:val="hybridMultilevel"/>
    <w:tmpl w:val="048EF600"/>
    <w:lvl w:ilvl="0" w:tplc="C0C242A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124B6EBD"/>
    <w:multiLevelType w:val="hybridMultilevel"/>
    <w:tmpl w:val="51D838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3E2E26"/>
    <w:multiLevelType w:val="multilevel"/>
    <w:tmpl w:val="6A28F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3252E7"/>
    <w:multiLevelType w:val="hybridMultilevel"/>
    <w:tmpl w:val="E0ACD9CE"/>
    <w:lvl w:ilvl="0" w:tplc="56845F42">
      <w:start w:val="1"/>
      <w:numFmt w:val="lowerLetter"/>
      <w:lvlText w:val="%1)"/>
      <w:lvlJc w:val="left"/>
      <w:pPr>
        <w:ind w:left="580" w:hanging="360"/>
      </w:pPr>
      <w:rPr>
        <w:rFonts w:hint="default"/>
        <w:color w:val="9F0050"/>
      </w:rPr>
    </w:lvl>
    <w:lvl w:ilvl="1" w:tplc="08090019" w:tentative="1">
      <w:start w:val="1"/>
      <w:numFmt w:val="lowerLetter"/>
      <w:lvlText w:val="%2."/>
      <w:lvlJc w:val="left"/>
      <w:pPr>
        <w:ind w:left="1300" w:hanging="360"/>
      </w:pPr>
    </w:lvl>
    <w:lvl w:ilvl="2" w:tplc="0809001B" w:tentative="1">
      <w:start w:val="1"/>
      <w:numFmt w:val="lowerRoman"/>
      <w:lvlText w:val="%3."/>
      <w:lvlJc w:val="right"/>
      <w:pPr>
        <w:ind w:left="2020" w:hanging="180"/>
      </w:pPr>
    </w:lvl>
    <w:lvl w:ilvl="3" w:tplc="0809000F" w:tentative="1">
      <w:start w:val="1"/>
      <w:numFmt w:val="decimal"/>
      <w:lvlText w:val="%4."/>
      <w:lvlJc w:val="left"/>
      <w:pPr>
        <w:ind w:left="2740" w:hanging="360"/>
      </w:pPr>
    </w:lvl>
    <w:lvl w:ilvl="4" w:tplc="08090019" w:tentative="1">
      <w:start w:val="1"/>
      <w:numFmt w:val="lowerLetter"/>
      <w:lvlText w:val="%5."/>
      <w:lvlJc w:val="left"/>
      <w:pPr>
        <w:ind w:left="3460" w:hanging="360"/>
      </w:pPr>
    </w:lvl>
    <w:lvl w:ilvl="5" w:tplc="0809001B" w:tentative="1">
      <w:start w:val="1"/>
      <w:numFmt w:val="lowerRoman"/>
      <w:lvlText w:val="%6."/>
      <w:lvlJc w:val="right"/>
      <w:pPr>
        <w:ind w:left="4180" w:hanging="180"/>
      </w:pPr>
    </w:lvl>
    <w:lvl w:ilvl="6" w:tplc="0809000F" w:tentative="1">
      <w:start w:val="1"/>
      <w:numFmt w:val="decimal"/>
      <w:lvlText w:val="%7."/>
      <w:lvlJc w:val="left"/>
      <w:pPr>
        <w:ind w:left="4900" w:hanging="360"/>
      </w:pPr>
    </w:lvl>
    <w:lvl w:ilvl="7" w:tplc="08090019" w:tentative="1">
      <w:start w:val="1"/>
      <w:numFmt w:val="lowerLetter"/>
      <w:lvlText w:val="%8."/>
      <w:lvlJc w:val="left"/>
      <w:pPr>
        <w:ind w:left="5620" w:hanging="360"/>
      </w:pPr>
    </w:lvl>
    <w:lvl w:ilvl="8" w:tplc="0809001B" w:tentative="1">
      <w:start w:val="1"/>
      <w:numFmt w:val="lowerRoman"/>
      <w:lvlText w:val="%9."/>
      <w:lvlJc w:val="right"/>
      <w:pPr>
        <w:ind w:left="6340" w:hanging="180"/>
      </w:pPr>
    </w:lvl>
  </w:abstractNum>
  <w:abstractNum w:abstractNumId="8" w15:restartNumberingAfterBreak="0">
    <w:nsid w:val="27687FAC"/>
    <w:multiLevelType w:val="hybridMultilevel"/>
    <w:tmpl w:val="7480D524"/>
    <w:lvl w:ilvl="0" w:tplc="08090017">
      <w:start w:val="1"/>
      <w:numFmt w:val="lowerLetter"/>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B31370"/>
    <w:multiLevelType w:val="hybridMultilevel"/>
    <w:tmpl w:val="C84A739E"/>
    <w:lvl w:ilvl="0" w:tplc="03669C4A">
      <w:start w:val="1"/>
      <w:numFmt w:val="lowerLetter"/>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0E4F10"/>
    <w:multiLevelType w:val="hybridMultilevel"/>
    <w:tmpl w:val="5D8418AA"/>
    <w:lvl w:ilvl="0" w:tplc="4E30F3CC">
      <w:start w:val="10"/>
      <w:numFmt w:val="decimal"/>
      <w:lvlText w:val="%1."/>
      <w:lvlJc w:val="left"/>
      <w:pPr>
        <w:ind w:left="855" w:hanging="495"/>
      </w:pPr>
      <w:rPr>
        <w:rFonts w:hint="default"/>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CF2795"/>
    <w:multiLevelType w:val="multilevel"/>
    <w:tmpl w:val="51E0604C"/>
    <w:lvl w:ilvl="0">
      <w:start w:val="10"/>
      <w:numFmt w:val="decimal"/>
      <w:lvlText w:val="%1"/>
      <w:lvlJc w:val="left"/>
      <w:pPr>
        <w:ind w:left="465" w:hanging="465"/>
      </w:pPr>
      <w:rPr>
        <w:rFonts w:hint="default"/>
      </w:rPr>
    </w:lvl>
    <w:lvl w:ilvl="1">
      <w:start w:val="1"/>
      <w:numFmt w:val="decimal"/>
      <w:lvlText w:val="%1.%2"/>
      <w:lvlJc w:val="left"/>
      <w:pPr>
        <w:ind w:left="117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7AF6768"/>
    <w:multiLevelType w:val="hybridMultilevel"/>
    <w:tmpl w:val="8F982B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38C232D4"/>
    <w:multiLevelType w:val="multilevel"/>
    <w:tmpl w:val="4CE8E0A2"/>
    <w:lvl w:ilvl="0">
      <w:start w:val="16"/>
      <w:numFmt w:val="decimal"/>
      <w:lvlText w:val="%1"/>
      <w:lvlJc w:val="left"/>
      <w:pPr>
        <w:ind w:left="465" w:hanging="465"/>
      </w:pPr>
      <w:rPr>
        <w:rFonts w:hint="default"/>
      </w:rPr>
    </w:lvl>
    <w:lvl w:ilvl="1">
      <w:start w:val="1"/>
      <w:numFmt w:val="decimal"/>
      <w:lvlText w:val="%1.%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3CA959A7"/>
    <w:multiLevelType w:val="hybridMultilevel"/>
    <w:tmpl w:val="1068E89E"/>
    <w:lvl w:ilvl="0" w:tplc="75ACAB18">
      <w:start w:val="1"/>
      <w:numFmt w:val="lowerLetter"/>
      <w:lvlText w:val="%1)"/>
      <w:lvlJc w:val="left"/>
      <w:pPr>
        <w:ind w:left="927" w:hanging="36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46321F12"/>
    <w:multiLevelType w:val="hybridMultilevel"/>
    <w:tmpl w:val="AFAA83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503415"/>
    <w:multiLevelType w:val="hybridMultilevel"/>
    <w:tmpl w:val="E0ACD9CE"/>
    <w:lvl w:ilvl="0" w:tplc="56845F42">
      <w:start w:val="1"/>
      <w:numFmt w:val="lowerLetter"/>
      <w:lvlText w:val="%1)"/>
      <w:lvlJc w:val="left"/>
      <w:pPr>
        <w:ind w:left="580" w:hanging="360"/>
      </w:pPr>
      <w:rPr>
        <w:rFonts w:hint="default"/>
        <w:color w:val="9F0050"/>
      </w:rPr>
    </w:lvl>
    <w:lvl w:ilvl="1" w:tplc="08090019" w:tentative="1">
      <w:start w:val="1"/>
      <w:numFmt w:val="lowerLetter"/>
      <w:lvlText w:val="%2."/>
      <w:lvlJc w:val="left"/>
      <w:pPr>
        <w:ind w:left="1300" w:hanging="360"/>
      </w:pPr>
    </w:lvl>
    <w:lvl w:ilvl="2" w:tplc="0809001B" w:tentative="1">
      <w:start w:val="1"/>
      <w:numFmt w:val="lowerRoman"/>
      <w:lvlText w:val="%3."/>
      <w:lvlJc w:val="right"/>
      <w:pPr>
        <w:ind w:left="2020" w:hanging="180"/>
      </w:pPr>
    </w:lvl>
    <w:lvl w:ilvl="3" w:tplc="0809000F" w:tentative="1">
      <w:start w:val="1"/>
      <w:numFmt w:val="decimal"/>
      <w:lvlText w:val="%4."/>
      <w:lvlJc w:val="left"/>
      <w:pPr>
        <w:ind w:left="2740" w:hanging="360"/>
      </w:pPr>
    </w:lvl>
    <w:lvl w:ilvl="4" w:tplc="08090019" w:tentative="1">
      <w:start w:val="1"/>
      <w:numFmt w:val="lowerLetter"/>
      <w:lvlText w:val="%5."/>
      <w:lvlJc w:val="left"/>
      <w:pPr>
        <w:ind w:left="3460" w:hanging="360"/>
      </w:pPr>
    </w:lvl>
    <w:lvl w:ilvl="5" w:tplc="0809001B" w:tentative="1">
      <w:start w:val="1"/>
      <w:numFmt w:val="lowerRoman"/>
      <w:lvlText w:val="%6."/>
      <w:lvlJc w:val="right"/>
      <w:pPr>
        <w:ind w:left="4180" w:hanging="180"/>
      </w:pPr>
    </w:lvl>
    <w:lvl w:ilvl="6" w:tplc="0809000F" w:tentative="1">
      <w:start w:val="1"/>
      <w:numFmt w:val="decimal"/>
      <w:lvlText w:val="%7."/>
      <w:lvlJc w:val="left"/>
      <w:pPr>
        <w:ind w:left="4900" w:hanging="360"/>
      </w:pPr>
    </w:lvl>
    <w:lvl w:ilvl="7" w:tplc="08090019" w:tentative="1">
      <w:start w:val="1"/>
      <w:numFmt w:val="lowerLetter"/>
      <w:lvlText w:val="%8."/>
      <w:lvlJc w:val="left"/>
      <w:pPr>
        <w:ind w:left="5620" w:hanging="360"/>
      </w:pPr>
    </w:lvl>
    <w:lvl w:ilvl="8" w:tplc="0809001B" w:tentative="1">
      <w:start w:val="1"/>
      <w:numFmt w:val="lowerRoman"/>
      <w:lvlText w:val="%9."/>
      <w:lvlJc w:val="right"/>
      <w:pPr>
        <w:ind w:left="6340" w:hanging="180"/>
      </w:pPr>
    </w:lvl>
  </w:abstractNum>
  <w:abstractNum w:abstractNumId="17" w15:restartNumberingAfterBreak="0">
    <w:nsid w:val="4AFC6F1F"/>
    <w:multiLevelType w:val="hybridMultilevel"/>
    <w:tmpl w:val="C958DE22"/>
    <w:lvl w:ilvl="0" w:tplc="08090005">
      <w:start w:val="1"/>
      <w:numFmt w:val="bullet"/>
      <w:lvlText w:val=""/>
      <w:lvlJc w:val="left"/>
      <w:pPr>
        <w:ind w:left="720" w:hanging="360"/>
      </w:pPr>
      <w:rPr>
        <w:rFonts w:ascii="Wingdings" w:hAnsi="Wingdings" w:hint="default"/>
      </w:rPr>
    </w:lvl>
    <w:lvl w:ilvl="1" w:tplc="454A814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F065F8"/>
    <w:multiLevelType w:val="hybridMultilevel"/>
    <w:tmpl w:val="6BF4E0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55529B"/>
    <w:multiLevelType w:val="hybridMultilevel"/>
    <w:tmpl w:val="F4B4201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2F5F75"/>
    <w:multiLevelType w:val="hybridMultilevel"/>
    <w:tmpl w:val="048EF600"/>
    <w:lvl w:ilvl="0" w:tplc="C0C242A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58712740"/>
    <w:multiLevelType w:val="hybridMultilevel"/>
    <w:tmpl w:val="02389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ED598B"/>
    <w:multiLevelType w:val="hybridMultilevel"/>
    <w:tmpl w:val="48FC42DA"/>
    <w:lvl w:ilvl="0" w:tplc="F7ECC10A">
      <w:start w:val="1"/>
      <w:numFmt w:val="lowerLetter"/>
      <w:lvlText w:val="%1)"/>
      <w:lvlJc w:val="left"/>
      <w:pPr>
        <w:ind w:left="927"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24C4D0D"/>
    <w:multiLevelType w:val="hybridMultilevel"/>
    <w:tmpl w:val="2EA8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702DD6"/>
    <w:multiLevelType w:val="hybridMultilevel"/>
    <w:tmpl w:val="E0ACD9CE"/>
    <w:lvl w:ilvl="0" w:tplc="56845F42">
      <w:start w:val="1"/>
      <w:numFmt w:val="lowerLetter"/>
      <w:lvlText w:val="%1)"/>
      <w:lvlJc w:val="left"/>
      <w:pPr>
        <w:ind w:left="580" w:hanging="360"/>
      </w:pPr>
      <w:rPr>
        <w:rFonts w:hint="default"/>
        <w:color w:val="9F0050"/>
      </w:rPr>
    </w:lvl>
    <w:lvl w:ilvl="1" w:tplc="08090019" w:tentative="1">
      <w:start w:val="1"/>
      <w:numFmt w:val="lowerLetter"/>
      <w:lvlText w:val="%2."/>
      <w:lvlJc w:val="left"/>
      <w:pPr>
        <w:ind w:left="1300" w:hanging="360"/>
      </w:pPr>
    </w:lvl>
    <w:lvl w:ilvl="2" w:tplc="0809001B" w:tentative="1">
      <w:start w:val="1"/>
      <w:numFmt w:val="lowerRoman"/>
      <w:lvlText w:val="%3."/>
      <w:lvlJc w:val="right"/>
      <w:pPr>
        <w:ind w:left="2020" w:hanging="180"/>
      </w:pPr>
    </w:lvl>
    <w:lvl w:ilvl="3" w:tplc="0809000F" w:tentative="1">
      <w:start w:val="1"/>
      <w:numFmt w:val="decimal"/>
      <w:lvlText w:val="%4."/>
      <w:lvlJc w:val="left"/>
      <w:pPr>
        <w:ind w:left="2740" w:hanging="360"/>
      </w:pPr>
    </w:lvl>
    <w:lvl w:ilvl="4" w:tplc="08090019" w:tentative="1">
      <w:start w:val="1"/>
      <w:numFmt w:val="lowerLetter"/>
      <w:lvlText w:val="%5."/>
      <w:lvlJc w:val="left"/>
      <w:pPr>
        <w:ind w:left="3460" w:hanging="360"/>
      </w:pPr>
    </w:lvl>
    <w:lvl w:ilvl="5" w:tplc="0809001B" w:tentative="1">
      <w:start w:val="1"/>
      <w:numFmt w:val="lowerRoman"/>
      <w:lvlText w:val="%6."/>
      <w:lvlJc w:val="right"/>
      <w:pPr>
        <w:ind w:left="4180" w:hanging="180"/>
      </w:pPr>
    </w:lvl>
    <w:lvl w:ilvl="6" w:tplc="0809000F" w:tentative="1">
      <w:start w:val="1"/>
      <w:numFmt w:val="decimal"/>
      <w:lvlText w:val="%7."/>
      <w:lvlJc w:val="left"/>
      <w:pPr>
        <w:ind w:left="4900" w:hanging="360"/>
      </w:pPr>
    </w:lvl>
    <w:lvl w:ilvl="7" w:tplc="08090019" w:tentative="1">
      <w:start w:val="1"/>
      <w:numFmt w:val="lowerLetter"/>
      <w:lvlText w:val="%8."/>
      <w:lvlJc w:val="left"/>
      <w:pPr>
        <w:ind w:left="5620" w:hanging="360"/>
      </w:pPr>
    </w:lvl>
    <w:lvl w:ilvl="8" w:tplc="0809001B" w:tentative="1">
      <w:start w:val="1"/>
      <w:numFmt w:val="lowerRoman"/>
      <w:lvlText w:val="%9."/>
      <w:lvlJc w:val="right"/>
      <w:pPr>
        <w:ind w:left="6340" w:hanging="180"/>
      </w:pPr>
    </w:lvl>
  </w:abstractNum>
  <w:abstractNum w:abstractNumId="25" w15:restartNumberingAfterBreak="0">
    <w:nsid w:val="6E3B2B89"/>
    <w:multiLevelType w:val="multilevel"/>
    <w:tmpl w:val="D06C7A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ACA6E57"/>
    <w:multiLevelType w:val="multilevel"/>
    <w:tmpl w:val="A9A6C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6A4F28"/>
    <w:multiLevelType w:val="hybridMultilevel"/>
    <w:tmpl w:val="A704B080"/>
    <w:lvl w:ilvl="0" w:tplc="9E7C70AE">
      <w:start w:val="1"/>
      <w:numFmt w:val="decimal"/>
      <w:pStyle w:val="Heading1"/>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3"/>
  </w:num>
  <w:num w:numId="2">
    <w:abstractNumId w:val="19"/>
  </w:num>
  <w:num w:numId="3">
    <w:abstractNumId w:val="5"/>
  </w:num>
  <w:num w:numId="4">
    <w:abstractNumId w:val="8"/>
  </w:num>
  <w:num w:numId="5">
    <w:abstractNumId w:val="9"/>
  </w:num>
  <w:num w:numId="6">
    <w:abstractNumId w:val="18"/>
  </w:num>
  <w:num w:numId="7">
    <w:abstractNumId w:val="17"/>
  </w:num>
  <w:num w:numId="8">
    <w:abstractNumId w:val="22"/>
  </w:num>
  <w:num w:numId="9">
    <w:abstractNumId w:val="4"/>
  </w:num>
  <w:num w:numId="10">
    <w:abstractNumId w:val="20"/>
  </w:num>
  <w:num w:numId="11">
    <w:abstractNumId w:val="14"/>
  </w:num>
  <w:num w:numId="12">
    <w:abstractNumId w:val="10"/>
  </w:num>
  <w:num w:numId="13">
    <w:abstractNumId w:val="1"/>
  </w:num>
  <w:num w:numId="14">
    <w:abstractNumId w:val="0"/>
  </w:num>
  <w:num w:numId="15">
    <w:abstractNumId w:val="25"/>
  </w:num>
  <w:num w:numId="16">
    <w:abstractNumId w:val="7"/>
  </w:num>
  <w:num w:numId="17">
    <w:abstractNumId w:val="16"/>
  </w:num>
  <w:num w:numId="18">
    <w:abstractNumId w:val="21"/>
  </w:num>
  <w:num w:numId="19">
    <w:abstractNumId w:val="24"/>
  </w:num>
  <w:num w:numId="20">
    <w:abstractNumId w:val="12"/>
  </w:num>
  <w:num w:numId="21">
    <w:abstractNumId w:val="15"/>
  </w:num>
  <w:num w:numId="22">
    <w:abstractNumId w:val="3"/>
  </w:num>
  <w:num w:numId="23">
    <w:abstractNumId w:val="2"/>
  </w:num>
  <w:num w:numId="24">
    <w:abstractNumId w:val="11"/>
  </w:num>
  <w:num w:numId="25">
    <w:abstractNumId w:val="27"/>
  </w:num>
  <w:num w:numId="26">
    <w:abstractNumId w:val="13"/>
  </w:num>
  <w:num w:numId="27">
    <w:abstractNumId w:val="6"/>
  </w:num>
  <w:num w:numId="28">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201"/>
    <w:rsid w:val="000069AA"/>
    <w:rsid w:val="000371A2"/>
    <w:rsid w:val="00044960"/>
    <w:rsid w:val="000A77D9"/>
    <w:rsid w:val="000B5800"/>
    <w:rsid w:val="000D4F14"/>
    <w:rsid w:val="000D546C"/>
    <w:rsid w:val="000E37A3"/>
    <w:rsid w:val="00162462"/>
    <w:rsid w:val="00165E3B"/>
    <w:rsid w:val="00174A0D"/>
    <w:rsid w:val="00183EC0"/>
    <w:rsid w:val="001B67B0"/>
    <w:rsid w:val="001C2023"/>
    <w:rsid w:val="001D1DAE"/>
    <w:rsid w:val="00283F1A"/>
    <w:rsid w:val="002A4235"/>
    <w:rsid w:val="002B7A4F"/>
    <w:rsid w:val="002D3D8D"/>
    <w:rsid w:val="002F4869"/>
    <w:rsid w:val="0031189D"/>
    <w:rsid w:val="003279FA"/>
    <w:rsid w:val="00353442"/>
    <w:rsid w:val="003C7043"/>
    <w:rsid w:val="003E5FBE"/>
    <w:rsid w:val="0043245D"/>
    <w:rsid w:val="0044603D"/>
    <w:rsid w:val="0044727A"/>
    <w:rsid w:val="00455CDD"/>
    <w:rsid w:val="004A77BF"/>
    <w:rsid w:val="004F0E98"/>
    <w:rsid w:val="00504ADD"/>
    <w:rsid w:val="00526347"/>
    <w:rsid w:val="00575AED"/>
    <w:rsid w:val="005771A2"/>
    <w:rsid w:val="00592B2E"/>
    <w:rsid w:val="005C58EE"/>
    <w:rsid w:val="0066456B"/>
    <w:rsid w:val="00666ADC"/>
    <w:rsid w:val="006850CA"/>
    <w:rsid w:val="006B74D7"/>
    <w:rsid w:val="006C6B66"/>
    <w:rsid w:val="006E3058"/>
    <w:rsid w:val="00703B1E"/>
    <w:rsid w:val="00742ED2"/>
    <w:rsid w:val="0077077E"/>
    <w:rsid w:val="00794BC5"/>
    <w:rsid w:val="007D420B"/>
    <w:rsid w:val="0080713C"/>
    <w:rsid w:val="00843DAC"/>
    <w:rsid w:val="0085717D"/>
    <w:rsid w:val="00863E3E"/>
    <w:rsid w:val="00864A50"/>
    <w:rsid w:val="008658BC"/>
    <w:rsid w:val="008F49D0"/>
    <w:rsid w:val="00902625"/>
    <w:rsid w:val="00902831"/>
    <w:rsid w:val="00913EC6"/>
    <w:rsid w:val="0096224B"/>
    <w:rsid w:val="00A36670"/>
    <w:rsid w:val="00A405C8"/>
    <w:rsid w:val="00A50A52"/>
    <w:rsid w:val="00A50DA0"/>
    <w:rsid w:val="00A52B66"/>
    <w:rsid w:val="00AA20DA"/>
    <w:rsid w:val="00AA4B2E"/>
    <w:rsid w:val="00AB524A"/>
    <w:rsid w:val="00AE1952"/>
    <w:rsid w:val="00AF4FEB"/>
    <w:rsid w:val="00B71499"/>
    <w:rsid w:val="00BA56B6"/>
    <w:rsid w:val="00BE3EF6"/>
    <w:rsid w:val="00C210C3"/>
    <w:rsid w:val="00C5371B"/>
    <w:rsid w:val="00C81773"/>
    <w:rsid w:val="00C93EA3"/>
    <w:rsid w:val="00CA03EA"/>
    <w:rsid w:val="00CE0A25"/>
    <w:rsid w:val="00D14B85"/>
    <w:rsid w:val="00D94288"/>
    <w:rsid w:val="00D959A8"/>
    <w:rsid w:val="00DA37A3"/>
    <w:rsid w:val="00DB51C1"/>
    <w:rsid w:val="00DE4011"/>
    <w:rsid w:val="00E103B5"/>
    <w:rsid w:val="00E12D2C"/>
    <w:rsid w:val="00E14958"/>
    <w:rsid w:val="00E27D30"/>
    <w:rsid w:val="00E322F7"/>
    <w:rsid w:val="00E839BB"/>
    <w:rsid w:val="00E87B7A"/>
    <w:rsid w:val="00EC293A"/>
    <w:rsid w:val="00F1490C"/>
    <w:rsid w:val="00F60F77"/>
    <w:rsid w:val="00F74D8A"/>
    <w:rsid w:val="00F7579D"/>
    <w:rsid w:val="00F91201"/>
    <w:rsid w:val="00FB4B76"/>
    <w:rsid w:val="00FF4A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9D3D243"/>
  <w15:chartTrackingRefBased/>
  <w15:docId w15:val="{9266A697-6091-4642-9BAE-649E37B4A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B7A"/>
    <w:pPr>
      <w:spacing w:after="80" w:line="276" w:lineRule="auto"/>
    </w:pPr>
    <w:rPr>
      <w:rFonts w:ascii="Arial" w:hAnsi="Arial"/>
      <w:sz w:val="24"/>
    </w:rPr>
  </w:style>
  <w:style w:type="paragraph" w:styleId="Heading1">
    <w:name w:val="heading 1"/>
    <w:basedOn w:val="Normal"/>
    <w:next w:val="Normal"/>
    <w:link w:val="Heading1Char"/>
    <w:autoRedefine/>
    <w:uiPriority w:val="9"/>
    <w:qFormat/>
    <w:rsid w:val="003C7043"/>
    <w:pPr>
      <w:keepNext/>
      <w:keepLines/>
      <w:numPr>
        <w:numId w:val="25"/>
      </w:numPr>
      <w:spacing w:before="480" w:after="0" w:line="259" w:lineRule="auto"/>
      <w:outlineLvl w:val="0"/>
    </w:pPr>
    <w:rPr>
      <w:rFonts w:eastAsiaTheme="majorEastAsia" w:cstheme="majorBidi"/>
      <w:b/>
      <w:bCs/>
      <w:color w:val="005EB8"/>
      <w:sz w:val="28"/>
      <w:szCs w:val="28"/>
    </w:rPr>
  </w:style>
  <w:style w:type="paragraph" w:styleId="Heading2">
    <w:name w:val="heading 2"/>
    <w:basedOn w:val="Normal"/>
    <w:next w:val="Normal"/>
    <w:link w:val="Heading2Char"/>
    <w:autoRedefine/>
    <w:uiPriority w:val="9"/>
    <w:unhideWhenUsed/>
    <w:qFormat/>
    <w:rsid w:val="003C7043"/>
    <w:pPr>
      <w:keepNext/>
      <w:keepLines/>
      <w:spacing w:before="200" w:after="120"/>
      <w:ind w:left="709"/>
      <w:outlineLvl w:val="1"/>
    </w:pPr>
    <w:rPr>
      <w:rFonts w:eastAsiaTheme="majorEastAsia" w:cstheme="majorBidi"/>
      <w:b/>
      <w:bCs/>
      <w:color w:val="005EB8"/>
      <w:szCs w:val="26"/>
    </w:rPr>
  </w:style>
  <w:style w:type="paragraph" w:styleId="Heading3">
    <w:name w:val="heading 3"/>
    <w:basedOn w:val="Normal"/>
    <w:next w:val="Normal"/>
    <w:link w:val="Heading3Char"/>
    <w:uiPriority w:val="9"/>
    <w:semiHidden/>
    <w:unhideWhenUsed/>
    <w:qFormat/>
    <w:rsid w:val="00F91201"/>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F9120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043"/>
    <w:rPr>
      <w:rFonts w:ascii="Arial" w:eastAsiaTheme="majorEastAsia" w:hAnsi="Arial" w:cstheme="majorBidi"/>
      <w:b/>
      <w:bCs/>
      <w:color w:val="005EB8"/>
      <w:sz w:val="28"/>
      <w:szCs w:val="28"/>
    </w:rPr>
  </w:style>
  <w:style w:type="character" w:customStyle="1" w:styleId="Heading2Char">
    <w:name w:val="Heading 2 Char"/>
    <w:basedOn w:val="DefaultParagraphFont"/>
    <w:link w:val="Heading2"/>
    <w:uiPriority w:val="9"/>
    <w:rsid w:val="003C7043"/>
    <w:rPr>
      <w:rFonts w:ascii="Arial" w:eastAsiaTheme="majorEastAsia" w:hAnsi="Arial" w:cstheme="majorBidi"/>
      <w:b/>
      <w:bCs/>
      <w:color w:val="005EB8"/>
      <w:sz w:val="24"/>
      <w:szCs w:val="26"/>
    </w:rPr>
  </w:style>
  <w:style w:type="character" w:customStyle="1" w:styleId="Heading3Char">
    <w:name w:val="Heading 3 Char"/>
    <w:basedOn w:val="DefaultParagraphFont"/>
    <w:link w:val="Heading3"/>
    <w:uiPriority w:val="9"/>
    <w:semiHidden/>
    <w:rsid w:val="00F91201"/>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F91201"/>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F912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201"/>
    <w:rPr>
      <w:rFonts w:ascii="Tahoma" w:hAnsi="Tahoma" w:cs="Tahoma"/>
      <w:sz w:val="16"/>
      <w:szCs w:val="16"/>
    </w:rPr>
  </w:style>
  <w:style w:type="table" w:styleId="TableGrid">
    <w:name w:val="Table Grid"/>
    <w:basedOn w:val="TableNormal"/>
    <w:uiPriority w:val="59"/>
    <w:rsid w:val="00F91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912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1201"/>
  </w:style>
  <w:style w:type="paragraph" w:styleId="NoSpacing">
    <w:name w:val="No Spacing"/>
    <w:uiPriority w:val="1"/>
    <w:qFormat/>
    <w:rsid w:val="00F91201"/>
    <w:pPr>
      <w:widowControl w:val="0"/>
      <w:spacing w:after="80" w:line="240" w:lineRule="auto"/>
    </w:pPr>
    <w:rPr>
      <w:lang w:val="en-US"/>
    </w:rPr>
  </w:style>
  <w:style w:type="paragraph" w:styleId="BodyText">
    <w:name w:val="Body Text"/>
    <w:basedOn w:val="Normal"/>
    <w:link w:val="BodyTextChar"/>
    <w:uiPriority w:val="1"/>
    <w:qFormat/>
    <w:rsid w:val="00F91201"/>
    <w:pPr>
      <w:widowControl w:val="0"/>
      <w:spacing w:line="240" w:lineRule="auto"/>
      <w:ind w:left="252"/>
    </w:pPr>
    <w:rPr>
      <w:rFonts w:ascii="Calibri" w:eastAsia="Calibri" w:hAnsi="Calibri"/>
      <w:lang w:val="en-US"/>
    </w:rPr>
  </w:style>
  <w:style w:type="character" w:customStyle="1" w:styleId="BodyTextChar">
    <w:name w:val="Body Text Char"/>
    <w:basedOn w:val="DefaultParagraphFont"/>
    <w:link w:val="BodyText"/>
    <w:uiPriority w:val="1"/>
    <w:rsid w:val="00F91201"/>
    <w:rPr>
      <w:rFonts w:ascii="Calibri" w:eastAsia="Calibri" w:hAnsi="Calibri"/>
      <w:lang w:val="en-US"/>
    </w:rPr>
  </w:style>
  <w:style w:type="character" w:styleId="Hyperlink">
    <w:name w:val="Hyperlink"/>
    <w:basedOn w:val="DefaultParagraphFont"/>
    <w:uiPriority w:val="99"/>
    <w:unhideWhenUsed/>
    <w:rsid w:val="00F91201"/>
    <w:rPr>
      <w:color w:val="0000FF"/>
      <w:u w:val="single"/>
    </w:rPr>
  </w:style>
  <w:style w:type="paragraph" w:styleId="ListParagraph">
    <w:name w:val="List Paragraph"/>
    <w:basedOn w:val="Normal"/>
    <w:uiPriority w:val="34"/>
    <w:qFormat/>
    <w:rsid w:val="00F91201"/>
    <w:pPr>
      <w:ind w:left="720"/>
      <w:contextualSpacing/>
    </w:pPr>
  </w:style>
  <w:style w:type="character" w:styleId="Emphasis">
    <w:name w:val="Emphasis"/>
    <w:basedOn w:val="DefaultParagraphFont"/>
    <w:uiPriority w:val="20"/>
    <w:qFormat/>
    <w:rsid w:val="00F91201"/>
    <w:rPr>
      <w:i/>
      <w:iCs/>
    </w:rPr>
  </w:style>
  <w:style w:type="table" w:customStyle="1" w:styleId="LightList-Accent51">
    <w:name w:val="Light List - Accent 51"/>
    <w:basedOn w:val="TableNormal"/>
    <w:next w:val="LightList-Accent5"/>
    <w:uiPriority w:val="61"/>
    <w:rsid w:val="00F91201"/>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5">
    <w:name w:val="Light List Accent 5"/>
    <w:basedOn w:val="TableNormal"/>
    <w:uiPriority w:val="61"/>
    <w:rsid w:val="00F91201"/>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Default">
    <w:name w:val="Default"/>
    <w:rsid w:val="00F91201"/>
    <w:pPr>
      <w:widowControl w:val="0"/>
      <w:autoSpaceDE w:val="0"/>
      <w:autoSpaceDN w:val="0"/>
      <w:adjustRightInd w:val="0"/>
      <w:spacing w:after="0" w:line="240" w:lineRule="auto"/>
    </w:pPr>
    <w:rPr>
      <w:rFonts w:ascii="Arial" w:eastAsiaTheme="minorEastAsia" w:hAnsi="Arial" w:cs="Arial"/>
      <w:color w:val="000000"/>
      <w:sz w:val="24"/>
      <w:szCs w:val="24"/>
      <w:lang w:eastAsia="en-GB"/>
    </w:rPr>
  </w:style>
  <w:style w:type="character" w:styleId="CommentReference">
    <w:name w:val="annotation reference"/>
    <w:basedOn w:val="DefaultParagraphFont"/>
    <w:uiPriority w:val="99"/>
    <w:semiHidden/>
    <w:unhideWhenUsed/>
    <w:rsid w:val="00F91201"/>
    <w:rPr>
      <w:sz w:val="16"/>
      <w:szCs w:val="16"/>
    </w:rPr>
  </w:style>
  <w:style w:type="paragraph" w:styleId="CommentText">
    <w:name w:val="annotation text"/>
    <w:basedOn w:val="Normal"/>
    <w:link w:val="CommentTextChar"/>
    <w:uiPriority w:val="99"/>
    <w:semiHidden/>
    <w:unhideWhenUsed/>
    <w:rsid w:val="00F91201"/>
    <w:pPr>
      <w:spacing w:line="240" w:lineRule="auto"/>
    </w:pPr>
    <w:rPr>
      <w:sz w:val="20"/>
      <w:szCs w:val="20"/>
    </w:rPr>
  </w:style>
  <w:style w:type="character" w:customStyle="1" w:styleId="CommentTextChar">
    <w:name w:val="Comment Text Char"/>
    <w:basedOn w:val="DefaultParagraphFont"/>
    <w:link w:val="CommentText"/>
    <w:uiPriority w:val="99"/>
    <w:semiHidden/>
    <w:rsid w:val="00F91201"/>
    <w:rPr>
      <w:sz w:val="20"/>
      <w:szCs w:val="20"/>
    </w:rPr>
  </w:style>
  <w:style w:type="paragraph" w:styleId="CommentSubject">
    <w:name w:val="annotation subject"/>
    <w:basedOn w:val="CommentText"/>
    <w:next w:val="CommentText"/>
    <w:link w:val="CommentSubjectChar"/>
    <w:uiPriority w:val="99"/>
    <w:semiHidden/>
    <w:unhideWhenUsed/>
    <w:rsid w:val="00F91201"/>
    <w:rPr>
      <w:b/>
      <w:bCs/>
    </w:rPr>
  </w:style>
  <w:style w:type="character" w:customStyle="1" w:styleId="CommentSubjectChar">
    <w:name w:val="Comment Subject Char"/>
    <w:basedOn w:val="CommentTextChar"/>
    <w:link w:val="CommentSubject"/>
    <w:uiPriority w:val="99"/>
    <w:semiHidden/>
    <w:rsid w:val="00F91201"/>
    <w:rPr>
      <w:b/>
      <w:bCs/>
      <w:sz w:val="20"/>
      <w:szCs w:val="20"/>
    </w:rPr>
  </w:style>
  <w:style w:type="paragraph" w:styleId="TOCHeading">
    <w:name w:val="TOC Heading"/>
    <w:basedOn w:val="Heading1"/>
    <w:next w:val="Normal"/>
    <w:uiPriority w:val="39"/>
    <w:unhideWhenUsed/>
    <w:qFormat/>
    <w:rsid w:val="00F91201"/>
    <w:pPr>
      <w:spacing w:line="276" w:lineRule="auto"/>
      <w:outlineLvl w:val="9"/>
    </w:pPr>
    <w:rPr>
      <w:lang w:val="en-US" w:eastAsia="ja-JP"/>
    </w:rPr>
  </w:style>
  <w:style w:type="paragraph" w:styleId="TOC1">
    <w:name w:val="toc 1"/>
    <w:basedOn w:val="Normal"/>
    <w:next w:val="Normal"/>
    <w:autoRedefine/>
    <w:uiPriority w:val="39"/>
    <w:unhideWhenUsed/>
    <w:qFormat/>
    <w:rsid w:val="003C7043"/>
    <w:pPr>
      <w:tabs>
        <w:tab w:val="left" w:pos="880"/>
        <w:tab w:val="right" w:leader="dot" w:pos="9016"/>
      </w:tabs>
      <w:spacing w:after="100"/>
      <w:ind w:left="142" w:hanging="11"/>
    </w:pPr>
    <w:rPr>
      <w:rFonts w:cs="Arial"/>
      <w:noProof/>
      <w:color w:val="005EB8"/>
      <w:sz w:val="28"/>
    </w:rPr>
  </w:style>
  <w:style w:type="paragraph" w:styleId="TOC2">
    <w:name w:val="toc 2"/>
    <w:basedOn w:val="Normal"/>
    <w:next w:val="Normal"/>
    <w:autoRedefine/>
    <w:uiPriority w:val="39"/>
    <w:unhideWhenUsed/>
    <w:qFormat/>
    <w:rsid w:val="006E3058"/>
    <w:pPr>
      <w:spacing w:after="100"/>
      <w:ind w:left="220"/>
    </w:pPr>
    <w:rPr>
      <w:rFonts w:eastAsiaTheme="minorEastAsia" w:cs="Arial"/>
      <w:b/>
      <w:color w:val="9F0050"/>
      <w:lang w:val="en-US" w:eastAsia="ja-JP"/>
    </w:rPr>
  </w:style>
  <w:style w:type="paragraph" w:styleId="TOC3">
    <w:name w:val="toc 3"/>
    <w:basedOn w:val="Normal"/>
    <w:next w:val="Normal"/>
    <w:autoRedefine/>
    <w:uiPriority w:val="39"/>
    <w:unhideWhenUsed/>
    <w:qFormat/>
    <w:rsid w:val="00F91201"/>
    <w:pPr>
      <w:spacing w:after="100"/>
      <w:ind w:left="440"/>
    </w:pPr>
    <w:rPr>
      <w:rFonts w:eastAsiaTheme="minorEastAsia"/>
      <w:lang w:val="en-US" w:eastAsia="ja-JP"/>
    </w:rPr>
  </w:style>
  <w:style w:type="paragraph" w:styleId="NormalWeb">
    <w:name w:val="Normal (Web)"/>
    <w:basedOn w:val="Normal"/>
    <w:uiPriority w:val="99"/>
    <w:unhideWhenUsed/>
    <w:rsid w:val="00F91201"/>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Header">
    <w:name w:val="header"/>
    <w:basedOn w:val="Normal"/>
    <w:link w:val="HeaderChar"/>
    <w:uiPriority w:val="99"/>
    <w:unhideWhenUsed/>
    <w:rsid w:val="00F912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201"/>
  </w:style>
  <w:style w:type="character" w:styleId="FollowedHyperlink">
    <w:name w:val="FollowedHyperlink"/>
    <w:basedOn w:val="DefaultParagraphFont"/>
    <w:uiPriority w:val="99"/>
    <w:semiHidden/>
    <w:unhideWhenUsed/>
    <w:rsid w:val="00F91201"/>
    <w:rPr>
      <w:color w:val="954F72" w:themeColor="followedHyperlink"/>
      <w:u w:val="single"/>
    </w:rPr>
  </w:style>
  <w:style w:type="paragraph" w:customStyle="1" w:styleId="Pa0">
    <w:name w:val="Pa0"/>
    <w:basedOn w:val="Default"/>
    <w:next w:val="Default"/>
    <w:uiPriority w:val="99"/>
    <w:rsid w:val="00F91201"/>
    <w:pPr>
      <w:widowControl/>
      <w:spacing w:line="201" w:lineRule="atLeast"/>
    </w:pPr>
    <w:rPr>
      <w:rFonts w:ascii="Frutiger LT Std 45 Light" w:eastAsiaTheme="minorHAnsi" w:hAnsi="Frutiger LT Std 45 Light" w:cstheme="minorBidi"/>
      <w:color w:val="auto"/>
      <w:lang w:eastAsia="en-US"/>
    </w:rPr>
  </w:style>
  <w:style w:type="character" w:customStyle="1" w:styleId="A1">
    <w:name w:val="A1"/>
    <w:uiPriority w:val="99"/>
    <w:rsid w:val="00F91201"/>
    <w:rPr>
      <w:rFonts w:cs="Frutiger LT Std 45 Light"/>
      <w:b/>
      <w:bCs/>
      <w:color w:val="000000"/>
      <w:sz w:val="34"/>
      <w:szCs w:val="34"/>
    </w:rPr>
  </w:style>
  <w:style w:type="character" w:styleId="Strong">
    <w:name w:val="Strong"/>
    <w:basedOn w:val="DefaultParagraphFont"/>
    <w:uiPriority w:val="22"/>
    <w:qFormat/>
    <w:rsid w:val="00183EC0"/>
    <w:rPr>
      <w:b/>
      <w:bCs/>
    </w:rPr>
  </w:style>
  <w:style w:type="paragraph" w:customStyle="1" w:styleId="xmsonormal">
    <w:name w:val="x_msonormal"/>
    <w:basedOn w:val="Normal"/>
    <w:uiPriority w:val="99"/>
    <w:rsid w:val="002D3D8D"/>
    <w:pPr>
      <w:spacing w:after="0" w:line="240" w:lineRule="auto"/>
    </w:pPr>
    <w:rPr>
      <w:rFonts w:ascii="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417520">
      <w:bodyDiv w:val="1"/>
      <w:marLeft w:val="0"/>
      <w:marRight w:val="0"/>
      <w:marTop w:val="0"/>
      <w:marBottom w:val="0"/>
      <w:divBdr>
        <w:top w:val="none" w:sz="0" w:space="0" w:color="auto"/>
        <w:left w:val="none" w:sz="0" w:space="0" w:color="auto"/>
        <w:bottom w:val="none" w:sz="0" w:space="0" w:color="auto"/>
        <w:right w:val="none" w:sz="0" w:space="0" w:color="auto"/>
      </w:divBdr>
      <w:divsChild>
        <w:div w:id="26873237">
          <w:marLeft w:val="0"/>
          <w:marRight w:val="0"/>
          <w:marTop w:val="0"/>
          <w:marBottom w:val="0"/>
          <w:divBdr>
            <w:top w:val="none" w:sz="0" w:space="0" w:color="auto"/>
            <w:left w:val="none" w:sz="0" w:space="0" w:color="auto"/>
            <w:bottom w:val="none" w:sz="0" w:space="0" w:color="auto"/>
            <w:right w:val="none" w:sz="0" w:space="0" w:color="auto"/>
          </w:divBdr>
          <w:divsChild>
            <w:div w:id="1754157165">
              <w:marLeft w:val="0"/>
              <w:marRight w:val="0"/>
              <w:marTop w:val="0"/>
              <w:marBottom w:val="0"/>
              <w:divBdr>
                <w:top w:val="none" w:sz="0" w:space="0" w:color="auto"/>
                <w:left w:val="none" w:sz="0" w:space="0" w:color="auto"/>
                <w:bottom w:val="none" w:sz="0" w:space="0" w:color="auto"/>
                <w:right w:val="none" w:sz="0" w:space="0" w:color="auto"/>
              </w:divBdr>
              <w:divsChild>
                <w:div w:id="990601836">
                  <w:marLeft w:val="0"/>
                  <w:marRight w:val="0"/>
                  <w:marTop w:val="0"/>
                  <w:marBottom w:val="0"/>
                  <w:divBdr>
                    <w:top w:val="none" w:sz="0" w:space="0" w:color="auto"/>
                    <w:left w:val="none" w:sz="0" w:space="0" w:color="auto"/>
                    <w:bottom w:val="none" w:sz="0" w:space="0" w:color="auto"/>
                    <w:right w:val="none" w:sz="0" w:space="0" w:color="auto"/>
                  </w:divBdr>
                  <w:divsChild>
                    <w:div w:id="530611123">
                      <w:marLeft w:val="0"/>
                      <w:marRight w:val="0"/>
                      <w:marTop w:val="0"/>
                      <w:marBottom w:val="0"/>
                      <w:divBdr>
                        <w:top w:val="none" w:sz="0" w:space="0" w:color="auto"/>
                        <w:left w:val="none" w:sz="0" w:space="0" w:color="auto"/>
                        <w:bottom w:val="none" w:sz="0" w:space="0" w:color="auto"/>
                        <w:right w:val="none" w:sz="0" w:space="0" w:color="auto"/>
                      </w:divBdr>
                      <w:divsChild>
                        <w:div w:id="894119096">
                          <w:marLeft w:val="0"/>
                          <w:marRight w:val="0"/>
                          <w:marTop w:val="0"/>
                          <w:marBottom w:val="0"/>
                          <w:divBdr>
                            <w:top w:val="none" w:sz="0" w:space="0" w:color="auto"/>
                            <w:left w:val="none" w:sz="0" w:space="0" w:color="auto"/>
                            <w:bottom w:val="none" w:sz="0" w:space="0" w:color="auto"/>
                            <w:right w:val="none" w:sz="0" w:space="0" w:color="auto"/>
                          </w:divBdr>
                          <w:divsChild>
                            <w:div w:id="246043548">
                              <w:marLeft w:val="0"/>
                              <w:marRight w:val="0"/>
                              <w:marTop w:val="0"/>
                              <w:marBottom w:val="0"/>
                              <w:divBdr>
                                <w:top w:val="none" w:sz="0" w:space="0" w:color="auto"/>
                                <w:left w:val="none" w:sz="0" w:space="0" w:color="auto"/>
                                <w:bottom w:val="none" w:sz="0" w:space="0" w:color="auto"/>
                                <w:right w:val="none" w:sz="0" w:space="0" w:color="auto"/>
                              </w:divBdr>
                              <w:divsChild>
                                <w:div w:id="748044276">
                                  <w:marLeft w:val="0"/>
                                  <w:marRight w:val="0"/>
                                  <w:marTop w:val="0"/>
                                  <w:marBottom w:val="240"/>
                                  <w:divBdr>
                                    <w:top w:val="none" w:sz="0" w:space="0" w:color="auto"/>
                                    <w:left w:val="none" w:sz="0" w:space="0" w:color="auto"/>
                                    <w:bottom w:val="none" w:sz="0" w:space="0" w:color="auto"/>
                                    <w:right w:val="none" w:sz="0" w:space="0" w:color="auto"/>
                                  </w:divBdr>
                                  <w:divsChild>
                                    <w:div w:id="1101871936">
                                      <w:marLeft w:val="0"/>
                                      <w:marRight w:val="0"/>
                                      <w:marTop w:val="0"/>
                                      <w:marBottom w:val="0"/>
                                      <w:divBdr>
                                        <w:top w:val="none" w:sz="0" w:space="0" w:color="auto"/>
                                        <w:left w:val="none" w:sz="0" w:space="0" w:color="auto"/>
                                        <w:bottom w:val="none" w:sz="0" w:space="0" w:color="auto"/>
                                        <w:right w:val="none" w:sz="0" w:space="0" w:color="auto"/>
                                      </w:divBdr>
                                      <w:divsChild>
                                        <w:div w:id="1513839824">
                                          <w:marLeft w:val="0"/>
                                          <w:marRight w:val="0"/>
                                          <w:marTop w:val="0"/>
                                          <w:marBottom w:val="0"/>
                                          <w:divBdr>
                                            <w:top w:val="none" w:sz="0" w:space="0" w:color="auto"/>
                                            <w:left w:val="none" w:sz="0" w:space="0" w:color="auto"/>
                                            <w:bottom w:val="none" w:sz="0" w:space="0" w:color="auto"/>
                                            <w:right w:val="none" w:sz="0" w:space="0" w:color="auto"/>
                                          </w:divBdr>
                                          <w:divsChild>
                                            <w:div w:id="1325431699">
                                              <w:marLeft w:val="0"/>
                                              <w:marRight w:val="0"/>
                                              <w:marTop w:val="0"/>
                                              <w:marBottom w:val="0"/>
                                              <w:divBdr>
                                                <w:top w:val="none" w:sz="0" w:space="0" w:color="auto"/>
                                                <w:left w:val="none" w:sz="0" w:space="0" w:color="auto"/>
                                                <w:bottom w:val="none" w:sz="0" w:space="0" w:color="auto"/>
                                                <w:right w:val="none" w:sz="0" w:space="0" w:color="auto"/>
                                              </w:divBdr>
                                              <w:divsChild>
                                                <w:div w:id="1306547665">
                                                  <w:marLeft w:val="0"/>
                                                  <w:marRight w:val="0"/>
                                                  <w:marTop w:val="0"/>
                                                  <w:marBottom w:val="0"/>
                                                  <w:divBdr>
                                                    <w:top w:val="none" w:sz="0" w:space="0" w:color="auto"/>
                                                    <w:left w:val="none" w:sz="0" w:space="0" w:color="auto"/>
                                                    <w:bottom w:val="none" w:sz="0" w:space="0" w:color="auto"/>
                                                    <w:right w:val="none" w:sz="0" w:space="0" w:color="auto"/>
                                                  </w:divBdr>
                                                  <w:divsChild>
                                                    <w:div w:id="1034574830">
                                                      <w:marLeft w:val="0"/>
                                                      <w:marRight w:val="0"/>
                                                      <w:marTop w:val="0"/>
                                                      <w:marBottom w:val="0"/>
                                                      <w:divBdr>
                                                        <w:top w:val="none" w:sz="0" w:space="0" w:color="auto"/>
                                                        <w:left w:val="none" w:sz="0" w:space="0" w:color="auto"/>
                                                        <w:bottom w:val="none" w:sz="0" w:space="0" w:color="auto"/>
                                                        <w:right w:val="none" w:sz="0" w:space="0" w:color="auto"/>
                                                      </w:divBdr>
                                                      <w:divsChild>
                                                        <w:div w:id="967318338">
                                                          <w:marLeft w:val="0"/>
                                                          <w:marRight w:val="0"/>
                                                          <w:marTop w:val="0"/>
                                                          <w:marBottom w:val="0"/>
                                                          <w:divBdr>
                                                            <w:top w:val="none" w:sz="0" w:space="0" w:color="auto"/>
                                                            <w:left w:val="none" w:sz="0" w:space="0" w:color="auto"/>
                                                            <w:bottom w:val="none" w:sz="0" w:space="0" w:color="auto"/>
                                                            <w:right w:val="none" w:sz="0" w:space="0" w:color="auto"/>
                                                          </w:divBdr>
                                                          <w:divsChild>
                                                            <w:div w:id="1689795559">
                                                              <w:marLeft w:val="0"/>
                                                              <w:marRight w:val="0"/>
                                                              <w:marTop w:val="0"/>
                                                              <w:marBottom w:val="0"/>
                                                              <w:divBdr>
                                                                <w:top w:val="none" w:sz="0" w:space="0" w:color="auto"/>
                                                                <w:left w:val="none" w:sz="0" w:space="0" w:color="auto"/>
                                                                <w:bottom w:val="none" w:sz="0" w:space="0" w:color="auto"/>
                                                                <w:right w:val="none" w:sz="0" w:space="0" w:color="auto"/>
                                                              </w:divBdr>
                                                              <w:divsChild>
                                                                <w:div w:id="7630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0186470">
      <w:bodyDiv w:val="1"/>
      <w:marLeft w:val="0"/>
      <w:marRight w:val="0"/>
      <w:marTop w:val="0"/>
      <w:marBottom w:val="0"/>
      <w:divBdr>
        <w:top w:val="none" w:sz="0" w:space="0" w:color="auto"/>
        <w:left w:val="none" w:sz="0" w:space="0" w:color="auto"/>
        <w:bottom w:val="none" w:sz="0" w:space="0" w:color="auto"/>
        <w:right w:val="none" w:sz="0" w:space="0" w:color="auto"/>
      </w:divBdr>
    </w:div>
    <w:div w:id="663556231">
      <w:bodyDiv w:val="1"/>
      <w:marLeft w:val="0"/>
      <w:marRight w:val="0"/>
      <w:marTop w:val="0"/>
      <w:marBottom w:val="0"/>
      <w:divBdr>
        <w:top w:val="none" w:sz="0" w:space="0" w:color="auto"/>
        <w:left w:val="none" w:sz="0" w:space="0" w:color="auto"/>
        <w:bottom w:val="none" w:sz="0" w:space="0" w:color="auto"/>
        <w:right w:val="none" w:sz="0" w:space="0" w:color="auto"/>
      </w:divBdr>
    </w:div>
    <w:div w:id="1075669044">
      <w:bodyDiv w:val="1"/>
      <w:marLeft w:val="0"/>
      <w:marRight w:val="0"/>
      <w:marTop w:val="0"/>
      <w:marBottom w:val="0"/>
      <w:divBdr>
        <w:top w:val="none" w:sz="0" w:space="0" w:color="auto"/>
        <w:left w:val="none" w:sz="0" w:space="0" w:color="auto"/>
        <w:bottom w:val="none" w:sz="0" w:space="0" w:color="auto"/>
        <w:right w:val="none" w:sz="0" w:space="0" w:color="auto"/>
      </w:divBdr>
    </w:div>
    <w:div w:id="1627196269">
      <w:bodyDiv w:val="1"/>
      <w:marLeft w:val="0"/>
      <w:marRight w:val="0"/>
      <w:marTop w:val="0"/>
      <w:marBottom w:val="0"/>
      <w:divBdr>
        <w:top w:val="none" w:sz="0" w:space="0" w:color="auto"/>
        <w:left w:val="none" w:sz="0" w:space="0" w:color="auto"/>
        <w:bottom w:val="none" w:sz="0" w:space="0" w:color="auto"/>
        <w:right w:val="none" w:sz="0" w:space="0" w:color="auto"/>
      </w:divBdr>
      <w:divsChild>
        <w:div w:id="1651443505">
          <w:marLeft w:val="0"/>
          <w:marRight w:val="0"/>
          <w:marTop w:val="0"/>
          <w:marBottom w:val="0"/>
          <w:divBdr>
            <w:top w:val="none" w:sz="0" w:space="0" w:color="auto"/>
            <w:left w:val="none" w:sz="0" w:space="0" w:color="auto"/>
            <w:bottom w:val="none" w:sz="0" w:space="0" w:color="auto"/>
            <w:right w:val="none" w:sz="0" w:space="0" w:color="auto"/>
          </w:divBdr>
          <w:divsChild>
            <w:div w:id="1079331424">
              <w:marLeft w:val="0"/>
              <w:marRight w:val="0"/>
              <w:marTop w:val="0"/>
              <w:marBottom w:val="0"/>
              <w:divBdr>
                <w:top w:val="none" w:sz="0" w:space="0" w:color="auto"/>
                <w:left w:val="none" w:sz="0" w:space="0" w:color="auto"/>
                <w:bottom w:val="none" w:sz="0" w:space="0" w:color="auto"/>
                <w:right w:val="none" w:sz="0" w:space="0" w:color="auto"/>
              </w:divBdr>
              <w:divsChild>
                <w:div w:id="1444694360">
                  <w:marLeft w:val="0"/>
                  <w:marRight w:val="0"/>
                  <w:marTop w:val="0"/>
                  <w:marBottom w:val="0"/>
                  <w:divBdr>
                    <w:top w:val="none" w:sz="0" w:space="0" w:color="auto"/>
                    <w:left w:val="none" w:sz="0" w:space="0" w:color="auto"/>
                    <w:bottom w:val="none" w:sz="0" w:space="0" w:color="auto"/>
                    <w:right w:val="none" w:sz="0" w:space="0" w:color="auto"/>
                  </w:divBdr>
                  <w:divsChild>
                    <w:div w:id="315693734">
                      <w:marLeft w:val="0"/>
                      <w:marRight w:val="0"/>
                      <w:marTop w:val="0"/>
                      <w:marBottom w:val="0"/>
                      <w:divBdr>
                        <w:top w:val="none" w:sz="0" w:space="0" w:color="auto"/>
                        <w:left w:val="none" w:sz="0" w:space="0" w:color="auto"/>
                        <w:bottom w:val="none" w:sz="0" w:space="0" w:color="auto"/>
                        <w:right w:val="none" w:sz="0" w:space="0" w:color="auto"/>
                      </w:divBdr>
                      <w:divsChild>
                        <w:div w:id="954479043">
                          <w:marLeft w:val="0"/>
                          <w:marRight w:val="0"/>
                          <w:marTop w:val="0"/>
                          <w:marBottom w:val="0"/>
                          <w:divBdr>
                            <w:top w:val="none" w:sz="0" w:space="0" w:color="auto"/>
                            <w:left w:val="none" w:sz="0" w:space="0" w:color="auto"/>
                            <w:bottom w:val="none" w:sz="0" w:space="0" w:color="auto"/>
                            <w:right w:val="none" w:sz="0" w:space="0" w:color="auto"/>
                          </w:divBdr>
                          <w:divsChild>
                            <w:div w:id="3612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57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35.docx"/><Relationship Id="rId21" Type="http://schemas.openxmlformats.org/officeDocument/2006/relationships/hyperlink" Target="https://www.cqc.org.uk/guidance-providers/gps/nigels-surgery-28-management-controlled-drugs" TargetMode="External"/><Relationship Id="rId42" Type="http://schemas.openxmlformats.org/officeDocument/2006/relationships/package" Target="embeddings/Microsoft_Word_Document4.docx"/><Relationship Id="rId63" Type="http://schemas.openxmlformats.org/officeDocument/2006/relationships/image" Target="media/image20.emf"/><Relationship Id="rId84" Type="http://schemas.openxmlformats.org/officeDocument/2006/relationships/image" Target="media/image30.emf"/><Relationship Id="rId16" Type="http://schemas.openxmlformats.org/officeDocument/2006/relationships/hyperlink" Target="https://prescqipp.info/" TargetMode="External"/><Relationship Id="rId107" Type="http://schemas.openxmlformats.org/officeDocument/2006/relationships/package" Target="embeddings/Microsoft_Word_Document30.docx"/><Relationship Id="rId11" Type="http://schemas.openxmlformats.org/officeDocument/2006/relationships/hyperlink" Target="https://surreyccg.res-systems.net/PAD/Guidelines/Detail/6095" TargetMode="External"/><Relationship Id="rId32" Type="http://schemas.openxmlformats.org/officeDocument/2006/relationships/hyperlink" Target="https://www.royalsurrey.nhs.uk/-insomnia-clinic" TargetMode="External"/><Relationship Id="rId37" Type="http://schemas.openxmlformats.org/officeDocument/2006/relationships/image" Target="media/image7.emf"/><Relationship Id="rId53" Type="http://schemas.openxmlformats.org/officeDocument/2006/relationships/image" Target="media/image15.emf"/><Relationship Id="rId58" Type="http://schemas.openxmlformats.org/officeDocument/2006/relationships/package" Target="embeddings/Microsoft_Word_Document10.docx"/><Relationship Id="rId74" Type="http://schemas.openxmlformats.org/officeDocument/2006/relationships/package" Target="embeddings/Microsoft_Word_Document16.docx"/><Relationship Id="rId79" Type="http://schemas.openxmlformats.org/officeDocument/2006/relationships/package" Target="embeddings/Microsoft_Word_Document17.docx"/><Relationship Id="rId102" Type="http://schemas.openxmlformats.org/officeDocument/2006/relationships/image" Target="media/image39.emf"/><Relationship Id="rId123" Type="http://schemas.openxmlformats.org/officeDocument/2006/relationships/hyperlink" Target="https://www.youtube.com/watch?v=iGeUg-Yd8Hs&amp;t=58s" TargetMode="External"/><Relationship Id="rId128" Type="http://schemas.openxmlformats.org/officeDocument/2006/relationships/hyperlink" Target="https://www.youtube.com/watch?v=M_fytqFrl5U&amp;t=5s" TargetMode="External"/><Relationship Id="rId5" Type="http://schemas.openxmlformats.org/officeDocument/2006/relationships/webSettings" Target="webSettings.xml"/><Relationship Id="rId90" Type="http://schemas.openxmlformats.org/officeDocument/2006/relationships/image" Target="media/image33.emf"/><Relationship Id="rId95" Type="http://schemas.openxmlformats.org/officeDocument/2006/relationships/package" Target="embeddings/Microsoft_Word_Document24.docx"/><Relationship Id="rId22" Type="http://schemas.openxmlformats.org/officeDocument/2006/relationships/hyperlink" Target="https://www.cqc.org.uk/sites/default/files/20190114_controlleddrugs_selfassessment-primary.xlsx" TargetMode="External"/><Relationship Id="rId27" Type="http://schemas.openxmlformats.org/officeDocument/2006/relationships/hyperlink" Target="https://www.healthysurrey.org.uk/mental-wellbeing/adults/local-services" TargetMode="External"/><Relationship Id="rId43" Type="http://schemas.openxmlformats.org/officeDocument/2006/relationships/image" Target="media/image10.emf"/><Relationship Id="rId48" Type="http://schemas.openxmlformats.org/officeDocument/2006/relationships/package" Target="embeddings/Microsoft_Word_Document7.docx"/><Relationship Id="rId64" Type="http://schemas.openxmlformats.org/officeDocument/2006/relationships/package" Target="embeddings/Microsoft_Word_Document13.docx"/><Relationship Id="rId69" Type="http://schemas.openxmlformats.org/officeDocument/2006/relationships/image" Target="media/image22.emf"/><Relationship Id="rId113" Type="http://schemas.openxmlformats.org/officeDocument/2006/relationships/package" Target="embeddings/Microsoft_Word_Document33.docx"/><Relationship Id="rId118" Type="http://schemas.openxmlformats.org/officeDocument/2006/relationships/hyperlink" Target="https://extranet.dft.gov.uk/think-downloads/wp-content/uploads/sites/29/2015/01/150213-10349-DfT-New-Drug-Driving-Rules-A5-Leaflet_DIGITAL-Amended.pdf" TargetMode="External"/><Relationship Id="rId134" Type="http://schemas.openxmlformats.org/officeDocument/2006/relationships/fontTable" Target="fontTable.xml"/><Relationship Id="rId80" Type="http://schemas.openxmlformats.org/officeDocument/2006/relationships/image" Target="media/image28.emf"/><Relationship Id="rId85" Type="http://schemas.openxmlformats.org/officeDocument/2006/relationships/package" Target="embeddings/Microsoft_Word_Document20.docx"/><Relationship Id="rId12" Type="http://schemas.openxmlformats.org/officeDocument/2006/relationships/hyperlink" Target="https://awmsg.nhs.wales/medicines-appraisals-and-guidance/medicines-optimisation/prescribing-guidance/material-to-support-appropriate-prescribing-of-hypnotics-and-anxiolytics-across-wales/" TargetMode="External"/><Relationship Id="rId17" Type="http://schemas.openxmlformats.org/officeDocument/2006/relationships/hyperlink" Target="https://deprescribing.org/" TargetMode="External"/><Relationship Id="rId33" Type="http://schemas.openxmlformats.org/officeDocument/2006/relationships/image" Target="media/image5.emf"/><Relationship Id="rId38" Type="http://schemas.openxmlformats.org/officeDocument/2006/relationships/package" Target="embeddings/Microsoft_Word_Document2.docx"/><Relationship Id="rId59" Type="http://schemas.openxmlformats.org/officeDocument/2006/relationships/image" Target="media/image18.emf"/><Relationship Id="rId103" Type="http://schemas.openxmlformats.org/officeDocument/2006/relationships/package" Target="embeddings/Microsoft_Word_Document28.docx"/><Relationship Id="rId108" Type="http://schemas.openxmlformats.org/officeDocument/2006/relationships/image" Target="media/image42.emf"/><Relationship Id="rId124" Type="http://schemas.openxmlformats.org/officeDocument/2006/relationships/hyperlink" Target="https://www.youtube.com/watch?v=iGeUg-Yd8Hs&amp;t=58s" TargetMode="External"/><Relationship Id="rId129" Type="http://schemas.openxmlformats.org/officeDocument/2006/relationships/hyperlink" Target="https://www.youtube.com/watch?v=OrNo4LySvLw&amp;t=38s" TargetMode="External"/><Relationship Id="rId54" Type="http://schemas.openxmlformats.org/officeDocument/2006/relationships/package" Target="embeddings/Microsoft_Word_Document9.docx"/><Relationship Id="rId70" Type="http://schemas.openxmlformats.org/officeDocument/2006/relationships/oleObject" Target="embeddings/oleObject2.bin"/><Relationship Id="rId75" Type="http://schemas.openxmlformats.org/officeDocument/2006/relationships/image" Target="media/image25.png"/><Relationship Id="rId91" Type="http://schemas.openxmlformats.org/officeDocument/2006/relationships/package" Target="embeddings/Microsoft_Word_Document23.docx"/><Relationship Id="rId96"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dreporting.co.uk/" TargetMode="External"/><Relationship Id="rId28" Type="http://schemas.openxmlformats.org/officeDocument/2006/relationships/hyperlink" Target="https://www.sleepstation.org.uk/" TargetMode="External"/><Relationship Id="rId49" Type="http://schemas.openxmlformats.org/officeDocument/2006/relationships/image" Target="media/image13.emf"/><Relationship Id="rId114" Type="http://schemas.openxmlformats.org/officeDocument/2006/relationships/image" Target="media/image45.emf"/><Relationship Id="rId119" Type="http://schemas.openxmlformats.org/officeDocument/2006/relationships/hyperlink" Target="http://www.fpm.ac.uk/faculty-of-pain-medicine/opioids-aware" TargetMode="External"/><Relationship Id="rId44" Type="http://schemas.openxmlformats.org/officeDocument/2006/relationships/package" Target="embeddings/Microsoft_Word_Document5.docx"/><Relationship Id="rId60" Type="http://schemas.openxmlformats.org/officeDocument/2006/relationships/package" Target="embeddings/Microsoft_Word_Document11.docx"/><Relationship Id="rId65" Type="http://schemas.openxmlformats.org/officeDocument/2006/relationships/image" Target="media/image21.emf"/><Relationship Id="rId81" Type="http://schemas.openxmlformats.org/officeDocument/2006/relationships/package" Target="embeddings/Microsoft_Word_Document18.docx"/><Relationship Id="rId86" Type="http://schemas.openxmlformats.org/officeDocument/2006/relationships/image" Target="media/image31.emf"/><Relationship Id="rId130" Type="http://schemas.openxmlformats.org/officeDocument/2006/relationships/hyperlink" Target="https://www.youtube.com/watch?v=OrNo4LySvLw&amp;t=38s" TargetMode="External"/><Relationship Id="rId135" Type="http://schemas.openxmlformats.org/officeDocument/2006/relationships/theme" Target="theme/theme1.xml"/><Relationship Id="rId13" Type="http://schemas.openxmlformats.org/officeDocument/2006/relationships/hyperlink" Target="http://gmmmg.nhs.uk/" TargetMode="External"/><Relationship Id="rId18" Type="http://schemas.openxmlformats.org/officeDocument/2006/relationships/hyperlink" Target="https://cks.nice.org.uk/benzodiazepine-and-z-drug-withdrawal" TargetMode="External"/><Relationship Id="rId39" Type="http://schemas.openxmlformats.org/officeDocument/2006/relationships/image" Target="media/image8.emf"/><Relationship Id="rId109" Type="http://schemas.openxmlformats.org/officeDocument/2006/relationships/package" Target="embeddings/Microsoft_Word_Document31.docx"/><Relationship Id="rId34" Type="http://schemas.openxmlformats.org/officeDocument/2006/relationships/oleObject" Target="embeddings/oleObject1.bin"/><Relationship Id="rId50" Type="http://schemas.openxmlformats.org/officeDocument/2006/relationships/package" Target="embeddings/Microsoft_Word_Document8.docx"/><Relationship Id="rId55" Type="http://schemas.openxmlformats.org/officeDocument/2006/relationships/image" Target="media/image16.emf"/><Relationship Id="rId76" Type="http://schemas.openxmlformats.org/officeDocument/2006/relationships/image" Target="media/image26.png"/><Relationship Id="rId97" Type="http://schemas.openxmlformats.org/officeDocument/2006/relationships/package" Target="embeddings/Microsoft_Word_Document25.docx"/><Relationship Id="rId104" Type="http://schemas.openxmlformats.org/officeDocument/2006/relationships/image" Target="media/image40.emf"/><Relationship Id="rId120" Type="http://schemas.openxmlformats.org/officeDocument/2006/relationships/hyperlink" Target="https://www.gov.uk/government/publications/e-learning-modules-medicines-and-medical-devices/e-learning-modules-medicines-and-medical-devices" TargetMode="External"/><Relationship Id="rId125" Type="http://schemas.openxmlformats.org/officeDocument/2006/relationships/hyperlink" Target="https://www.youtube.com/watch?v=iGeUg-Yd8Hs&amp;t=58s" TargetMode="External"/><Relationship Id="rId7" Type="http://schemas.openxmlformats.org/officeDocument/2006/relationships/endnotes" Target="endnotes.xml"/><Relationship Id="rId71" Type="http://schemas.openxmlformats.org/officeDocument/2006/relationships/image" Target="media/image23.emf"/><Relationship Id="rId92" Type="http://schemas.openxmlformats.org/officeDocument/2006/relationships/image" Target="media/image34.emf"/><Relationship Id="rId2" Type="http://schemas.openxmlformats.org/officeDocument/2006/relationships/numbering" Target="numbering.xml"/><Relationship Id="rId29" Type="http://schemas.openxmlformats.org/officeDocument/2006/relationships/hyperlink" Target="mailto:tnu-tr.sleepstation@nhs.net" TargetMode="External"/><Relationship Id="rId24" Type="http://schemas.openxmlformats.org/officeDocument/2006/relationships/hyperlink" Target="mailto:Julie.mccann3@nhs.net" TargetMode="External"/><Relationship Id="rId40" Type="http://schemas.openxmlformats.org/officeDocument/2006/relationships/package" Target="embeddings/Microsoft_Word_Document3.docx"/><Relationship Id="rId45" Type="http://schemas.openxmlformats.org/officeDocument/2006/relationships/image" Target="media/image11.emf"/><Relationship Id="rId66" Type="http://schemas.openxmlformats.org/officeDocument/2006/relationships/package" Target="embeddings/Microsoft_Word_Document14.docx"/><Relationship Id="rId87" Type="http://schemas.openxmlformats.org/officeDocument/2006/relationships/package" Target="embeddings/Microsoft_Word_Document21.docx"/><Relationship Id="rId110" Type="http://schemas.openxmlformats.org/officeDocument/2006/relationships/image" Target="media/image43.emf"/><Relationship Id="rId115" Type="http://schemas.openxmlformats.org/officeDocument/2006/relationships/package" Target="embeddings/Microsoft_Word_Document34.docx"/><Relationship Id="rId131" Type="http://schemas.openxmlformats.org/officeDocument/2006/relationships/hyperlink" Target="https://www.youtube.com/watch?v=7S_3Pw5V1rg&amp;t=35s" TargetMode="External"/><Relationship Id="rId61" Type="http://schemas.openxmlformats.org/officeDocument/2006/relationships/image" Target="media/image19.emf"/><Relationship Id="rId82" Type="http://schemas.openxmlformats.org/officeDocument/2006/relationships/image" Target="media/image29.emf"/><Relationship Id="rId19" Type="http://schemas.openxmlformats.org/officeDocument/2006/relationships/hyperlink" Target="https://www.cambridgeshireandpeterboroughccg.nhs.uk/easysiteweb/getresource.axd?assetid=11893&amp;type=0&amp;servicetype=1" TargetMode="External"/><Relationship Id="rId14" Type="http://schemas.openxmlformats.org/officeDocument/2006/relationships/hyperlink" Target="https://www.therapeutics.scot.nhs.uk/pain/" TargetMode="External"/><Relationship Id="rId30" Type="http://schemas.openxmlformats.org/officeDocument/2006/relationships/image" Target="media/image4.emf"/><Relationship Id="rId35" Type="http://schemas.openxmlformats.org/officeDocument/2006/relationships/image" Target="media/image6.emf"/><Relationship Id="rId56" Type="http://schemas.openxmlformats.org/officeDocument/2006/relationships/oleObject" Target="embeddings/Microsoft_Word_97_-_2003_Document.doc"/><Relationship Id="rId77" Type="http://schemas.openxmlformats.org/officeDocument/2006/relationships/hyperlink" Target="https://deprescribing.org/wp-content/uploads/2019/03/deprescribing_algorithms2019_BZRA_vf-locked.pdf" TargetMode="External"/><Relationship Id="rId100" Type="http://schemas.openxmlformats.org/officeDocument/2006/relationships/image" Target="media/image38.emf"/><Relationship Id="rId105" Type="http://schemas.openxmlformats.org/officeDocument/2006/relationships/package" Target="embeddings/Microsoft_Word_Document29.docx"/><Relationship Id="rId126" Type="http://schemas.openxmlformats.org/officeDocument/2006/relationships/hyperlink" Target="https://www.eclipsesolutions.org/UploadedFiles/363_Consultation%202%20bumpf.docx" TargetMode="External"/><Relationship Id="rId8" Type="http://schemas.openxmlformats.org/officeDocument/2006/relationships/image" Target="media/image1.jpeg"/><Relationship Id="rId51" Type="http://schemas.openxmlformats.org/officeDocument/2006/relationships/image" Target="media/image14.emf"/><Relationship Id="rId72" Type="http://schemas.openxmlformats.org/officeDocument/2006/relationships/package" Target="embeddings/Microsoft_Word_Document15.docx"/><Relationship Id="rId93" Type="http://schemas.openxmlformats.org/officeDocument/2006/relationships/oleObject" Target="embeddings/oleObject3.bin"/><Relationship Id="rId98" Type="http://schemas.openxmlformats.org/officeDocument/2006/relationships/image" Target="media/image37.emf"/><Relationship Id="rId121" Type="http://schemas.openxmlformats.org/officeDocument/2006/relationships/hyperlink" Target="https://www.eclipsesolutions.org/Cornwall/info.aspx?bnfotherid=7" TargetMode="External"/><Relationship Id="rId3" Type="http://schemas.openxmlformats.org/officeDocument/2006/relationships/styles" Target="styles.xml"/><Relationship Id="rId25" Type="http://schemas.openxmlformats.org/officeDocument/2006/relationships/hyperlink" Target="mailto:c.vinter@nhs.net" TargetMode="External"/><Relationship Id="rId46" Type="http://schemas.openxmlformats.org/officeDocument/2006/relationships/package" Target="embeddings/Microsoft_Word_Document6.docx"/><Relationship Id="rId67" Type="http://schemas.openxmlformats.org/officeDocument/2006/relationships/hyperlink" Target="http://livewellwithpain.co.uk/wp-content/uploads/2828-NHS-WSCCG-Opioid-Tapering-Resource-Pack-3.pdf" TargetMode="External"/><Relationship Id="rId116" Type="http://schemas.openxmlformats.org/officeDocument/2006/relationships/image" Target="media/image46.emf"/><Relationship Id="rId20" Type="http://schemas.openxmlformats.org/officeDocument/2006/relationships/hyperlink" Target="https://www.cambridgeshireandpeterboroughccg.nhs.uk/health-professionals/prescribing-information/controlled-drugs/" TargetMode="External"/><Relationship Id="rId41" Type="http://schemas.openxmlformats.org/officeDocument/2006/relationships/image" Target="media/image9.emf"/><Relationship Id="rId62" Type="http://schemas.openxmlformats.org/officeDocument/2006/relationships/package" Target="embeddings/Microsoft_Word_Document12.docx"/><Relationship Id="rId83" Type="http://schemas.openxmlformats.org/officeDocument/2006/relationships/package" Target="embeddings/Microsoft_Word_Document19.docx"/><Relationship Id="rId88" Type="http://schemas.openxmlformats.org/officeDocument/2006/relationships/image" Target="media/image32.emf"/><Relationship Id="rId111" Type="http://schemas.openxmlformats.org/officeDocument/2006/relationships/package" Target="embeddings/Microsoft_Word_Document32.docx"/><Relationship Id="rId132" Type="http://schemas.openxmlformats.org/officeDocument/2006/relationships/hyperlink" Target="https://www.racgp.org.au/clinical-resources/clinical-guidelines/key-racgp-guidelines/view-all-racgp-guidelines/drugs-of-dependence" TargetMode="External"/><Relationship Id="rId15" Type="http://schemas.openxmlformats.org/officeDocument/2006/relationships/hyperlink" Target="https://www.cambridgeshireandpeterboroughccg.nhs.uk/health-professionals/prescribing-information/controlled-drugs/" TargetMode="External"/><Relationship Id="rId36" Type="http://schemas.openxmlformats.org/officeDocument/2006/relationships/package" Target="embeddings/Microsoft_Word_Document1.docx"/><Relationship Id="rId57" Type="http://schemas.openxmlformats.org/officeDocument/2006/relationships/image" Target="media/image17.emf"/><Relationship Id="rId106" Type="http://schemas.openxmlformats.org/officeDocument/2006/relationships/image" Target="media/image41.emf"/><Relationship Id="rId127" Type="http://schemas.openxmlformats.org/officeDocument/2006/relationships/hyperlink" Target="https://www.youtube.com/watch?v=M_fytqFrl5U&amp;t=5s" TargetMode="External"/><Relationship Id="rId10" Type="http://schemas.openxmlformats.org/officeDocument/2006/relationships/image" Target="media/image3.png"/><Relationship Id="rId31" Type="http://schemas.openxmlformats.org/officeDocument/2006/relationships/package" Target="embeddings/Microsoft_Word_Document.docx"/><Relationship Id="rId52" Type="http://schemas.openxmlformats.org/officeDocument/2006/relationships/package" Target="embeddings/Microsoft_Excel_Worksheet.xlsx"/><Relationship Id="rId73" Type="http://schemas.openxmlformats.org/officeDocument/2006/relationships/image" Target="media/image24.emf"/><Relationship Id="rId78" Type="http://schemas.openxmlformats.org/officeDocument/2006/relationships/image" Target="media/image27.emf"/><Relationship Id="rId94" Type="http://schemas.openxmlformats.org/officeDocument/2006/relationships/image" Target="media/image35.emf"/><Relationship Id="rId99" Type="http://schemas.openxmlformats.org/officeDocument/2006/relationships/package" Target="embeddings/Microsoft_Word_Document26.docx"/><Relationship Id="rId101" Type="http://schemas.openxmlformats.org/officeDocument/2006/relationships/package" Target="embeddings/Microsoft_Word_Document27.docx"/><Relationship Id="rId122" Type="http://schemas.openxmlformats.org/officeDocument/2006/relationships/hyperlink" Target="https://youtu.be/PQkYLt9jW6o"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mailto:cboarer@nhs.net" TargetMode="External"/><Relationship Id="rId47" Type="http://schemas.openxmlformats.org/officeDocument/2006/relationships/image" Target="media/image12.emf"/><Relationship Id="rId68" Type="http://schemas.openxmlformats.org/officeDocument/2006/relationships/hyperlink" Target="http://www.drugabuse.gov" TargetMode="External"/><Relationship Id="rId89" Type="http://schemas.openxmlformats.org/officeDocument/2006/relationships/package" Target="embeddings/Microsoft_Word_Document22.docx"/><Relationship Id="rId112" Type="http://schemas.openxmlformats.org/officeDocument/2006/relationships/image" Target="media/image44.emf"/><Relationship Id="rId13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216D-91BE-4F01-A26A-97FA00EBF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26</Pages>
  <Words>4371</Words>
  <Characters>24917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SCW</Company>
  <LinksUpToDate>false</LinksUpToDate>
  <CharactersWithSpaces>29230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Yusuf Roohil</dc:creator>
  <cp:keywords/>
  <dc:description/>
  <cp:lastModifiedBy>MARLOW, Helen (NHS SURREY HEARTLANDS CCG)</cp:lastModifiedBy>
  <cp:revision>9</cp:revision>
  <cp:lastPrinted>2020-12-08T18:56:00Z</cp:lastPrinted>
  <dcterms:created xsi:type="dcterms:W3CDTF">2020-11-24T14:57:00Z</dcterms:created>
  <dcterms:modified xsi:type="dcterms:W3CDTF">2020-12-15T16:06:00Z</dcterms:modified>
</cp:coreProperties>
</file>